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C84F84" w14:textId="10DBFC1F" w:rsidR="00246CA7" w:rsidRDefault="00246CA7" w:rsidP="00246CA7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</w:t>
      </w:r>
      <w:r w:rsidR="00101ED1">
        <w:rPr>
          <w:rFonts w:ascii="Arial" w:eastAsiaTheme="minorEastAsia" w:hAnsi="Arial" w:cs="Arial"/>
          <w:b/>
          <w:sz w:val="24"/>
          <w:szCs w:val="24"/>
          <w:lang w:eastAsia="zh-CN"/>
        </w:rPr>
        <w:t>4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-e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464E61" w:rsidRPr="00464E61">
        <w:rPr>
          <w:rFonts w:ascii="Arial" w:eastAsiaTheme="minorEastAsia" w:hAnsi="Arial" w:cs="Arial"/>
          <w:b/>
          <w:sz w:val="24"/>
          <w:szCs w:val="24"/>
          <w:lang w:eastAsia="zh-CN"/>
        </w:rPr>
        <w:t>R4-2214483</w:t>
      </w:r>
    </w:p>
    <w:p w14:paraId="154E48DF" w14:textId="77777777" w:rsidR="00101ED1" w:rsidRPr="00443F29" w:rsidRDefault="00056566" w:rsidP="00101ED1">
      <w:pPr>
        <w:tabs>
          <w:tab w:val="right" w:pos="9781"/>
          <w:tab w:val="right" w:pos="13323"/>
        </w:tabs>
        <w:spacing w:after="0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 w:rsidR="00101ED1">
        <w:rPr>
          <w:rFonts w:ascii="Arial" w:hAnsi="Arial" w:cs="Arial"/>
          <w:b/>
          <w:sz w:val="24"/>
          <w:szCs w:val="24"/>
          <w:lang w:eastAsia="zh-CN"/>
        </w:rPr>
        <w:t>Aug. 15 – Aug. 26</w:t>
      </w:r>
      <w:r w:rsidR="00101ED1" w:rsidRPr="004A029C">
        <w:rPr>
          <w:rFonts w:ascii="Arial" w:hAnsi="Arial" w:cs="Arial"/>
          <w:b/>
          <w:sz w:val="24"/>
          <w:szCs w:val="24"/>
          <w:lang w:eastAsia="zh-CN"/>
        </w:rPr>
        <w:t>, 2022</w:t>
      </w:r>
    </w:p>
    <w:p w14:paraId="24D6B843" w14:textId="70D7791D" w:rsidR="00820C08" w:rsidRPr="00246CA7" w:rsidRDefault="00820C08" w:rsidP="00820C08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5C67AD44" w14:textId="242B813D" w:rsidR="00820C08" w:rsidRPr="00AB4182" w:rsidRDefault="00820C08" w:rsidP="00820C0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056566">
        <w:rPr>
          <w:rFonts w:ascii="Arial" w:eastAsiaTheme="minorEastAsia" w:hAnsi="Arial" w:cs="Arial"/>
          <w:color w:val="000000"/>
          <w:sz w:val="22"/>
          <w:lang w:eastAsia="zh-CN"/>
        </w:rPr>
        <w:t>9.</w:t>
      </w:r>
      <w:r w:rsidR="00464E61">
        <w:rPr>
          <w:rFonts w:ascii="Arial" w:eastAsiaTheme="minorEastAsia" w:hAnsi="Arial" w:cs="Arial"/>
          <w:color w:val="000000"/>
          <w:sz w:val="22"/>
          <w:lang w:eastAsia="zh-CN"/>
        </w:rPr>
        <w:t>17.5</w:t>
      </w:r>
    </w:p>
    <w:p w14:paraId="106EFC1F" w14:textId="2B1CBA9E" w:rsidR="00820C08" w:rsidRPr="00915D73" w:rsidRDefault="00820C08" w:rsidP="00820C0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5F361E">
        <w:rPr>
          <w:rFonts w:ascii="Arial" w:hAnsi="Arial" w:cs="Arial"/>
          <w:color w:val="000000"/>
          <w:sz w:val="22"/>
          <w:lang w:eastAsia="zh-CN"/>
        </w:rPr>
        <w:t>Samsung</w:t>
      </w:r>
    </w:p>
    <w:p w14:paraId="41B222C4" w14:textId="6BD88D3B" w:rsidR="004745F6" w:rsidRPr="00C81BBA" w:rsidRDefault="004745F6" w:rsidP="004745F6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C81BBA">
        <w:rPr>
          <w:rFonts w:ascii="Arial" w:eastAsia="MS Mincho" w:hAnsi="Arial" w:cs="Arial"/>
          <w:b/>
          <w:color w:val="000000"/>
          <w:sz w:val="22"/>
        </w:rPr>
        <w:t>Title:</w:t>
      </w:r>
      <w:r w:rsidRPr="00C81BBA">
        <w:rPr>
          <w:rFonts w:ascii="Arial" w:eastAsia="MS Mincho" w:hAnsi="Arial" w:cs="Arial"/>
          <w:b/>
          <w:color w:val="000000"/>
          <w:sz w:val="22"/>
        </w:rPr>
        <w:tab/>
      </w:r>
      <w:r w:rsidR="00464E61" w:rsidRPr="00464E61">
        <w:rPr>
          <w:rFonts w:ascii="Arial" w:hAnsi="Arial" w:cs="Arial"/>
          <w:color w:val="000000"/>
          <w:sz w:val="22"/>
          <w:lang w:eastAsia="zh-CN"/>
        </w:rPr>
        <w:t>WF on FeMIMO RRM Performance Requirement and Test Case</w:t>
      </w:r>
    </w:p>
    <w:p w14:paraId="69EC93B7" w14:textId="77777777" w:rsidR="004745F6" w:rsidRPr="00C81BBA" w:rsidRDefault="004745F6" w:rsidP="004745F6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C81BBA">
        <w:rPr>
          <w:rFonts w:ascii="Arial" w:eastAsia="MS Mincho" w:hAnsi="Arial" w:cs="Arial"/>
          <w:b/>
          <w:color w:val="000000"/>
          <w:sz w:val="22"/>
        </w:rPr>
        <w:t>Document for:</w:t>
      </w:r>
      <w:r w:rsidRPr="00C81BBA">
        <w:rPr>
          <w:rFonts w:ascii="Arial" w:eastAsia="MS Mincho" w:hAnsi="Arial" w:cs="Arial"/>
          <w:b/>
          <w:color w:val="000000"/>
          <w:sz w:val="22"/>
        </w:rPr>
        <w:tab/>
      </w:r>
      <w:r w:rsidR="00E37529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33EBBD81" w14:textId="77777777" w:rsidR="004745F6" w:rsidRPr="00C81BBA" w:rsidRDefault="004745F6" w:rsidP="004745F6">
      <w:pPr>
        <w:pStyle w:val="1"/>
        <w:rPr>
          <w:rFonts w:eastAsiaTheme="minorEastAsia"/>
          <w:lang w:eastAsia="zh-CN"/>
        </w:rPr>
      </w:pPr>
      <w:r w:rsidRPr="00C81BBA">
        <w:rPr>
          <w:lang w:eastAsia="ja-JP"/>
        </w:rPr>
        <w:t>Introduction</w:t>
      </w:r>
    </w:p>
    <w:p w14:paraId="75D1D886" w14:textId="0D74C68A" w:rsidR="00E37529" w:rsidRDefault="004745F6" w:rsidP="004745F6">
      <w:pPr>
        <w:rPr>
          <w:lang w:eastAsia="zh-CN"/>
        </w:rPr>
      </w:pPr>
      <w:r w:rsidRPr="00C81BBA">
        <w:rPr>
          <w:lang w:eastAsia="zh-CN"/>
        </w:rPr>
        <w:t xml:space="preserve">This </w:t>
      </w:r>
      <w:r>
        <w:rPr>
          <w:lang w:eastAsia="zh-CN"/>
        </w:rPr>
        <w:t xml:space="preserve">contribution is to capture the agreements </w:t>
      </w:r>
      <w:r w:rsidR="005D0635">
        <w:rPr>
          <w:rFonts w:hint="eastAsia"/>
          <w:lang w:eastAsia="zh-CN"/>
        </w:rPr>
        <w:t>and</w:t>
      </w:r>
      <w:r w:rsidR="005D0635">
        <w:rPr>
          <w:lang w:eastAsia="zh-CN"/>
        </w:rPr>
        <w:t xml:space="preserve"> </w:t>
      </w:r>
      <w:r w:rsidR="005D0635">
        <w:rPr>
          <w:rFonts w:hint="eastAsia"/>
          <w:lang w:eastAsia="zh-CN"/>
        </w:rPr>
        <w:t>way</w:t>
      </w:r>
      <w:r w:rsidR="005D0635">
        <w:rPr>
          <w:lang w:eastAsia="zh-CN"/>
        </w:rPr>
        <w:t xml:space="preserve"> </w:t>
      </w:r>
      <w:r w:rsidR="005D0635">
        <w:rPr>
          <w:rFonts w:hint="eastAsia"/>
          <w:lang w:eastAsia="zh-CN"/>
        </w:rPr>
        <w:t>forward</w:t>
      </w:r>
      <w:r w:rsidR="005D0635">
        <w:rPr>
          <w:lang w:eastAsia="zh-CN"/>
        </w:rPr>
        <w:t xml:space="preserve"> </w:t>
      </w:r>
      <w:r w:rsidR="005D0635">
        <w:rPr>
          <w:rFonts w:hint="eastAsia"/>
          <w:lang w:eastAsia="zh-CN"/>
        </w:rPr>
        <w:t>on</w:t>
      </w:r>
      <w:r w:rsidR="005D0635">
        <w:rPr>
          <w:lang w:eastAsia="zh-CN"/>
        </w:rPr>
        <w:t xml:space="preserve"> </w:t>
      </w:r>
      <w:r w:rsidRPr="00C81BBA">
        <w:rPr>
          <w:lang w:eastAsia="zh-CN"/>
        </w:rPr>
        <w:t xml:space="preserve">the discussion for </w:t>
      </w:r>
      <w:r w:rsidR="00E37529">
        <w:rPr>
          <w:rFonts w:eastAsiaTheme="minorEastAsia"/>
          <w:lang w:eastAsia="zh-CN"/>
        </w:rPr>
        <w:t>Rel-17 FeMIMO RRM</w:t>
      </w:r>
      <w:r w:rsidR="006C4FD7">
        <w:rPr>
          <w:rFonts w:eastAsiaTheme="minorEastAsia"/>
          <w:lang w:eastAsia="zh-CN"/>
        </w:rPr>
        <w:t xml:space="preserve"> </w:t>
      </w:r>
      <w:r w:rsidR="00056566">
        <w:rPr>
          <w:rFonts w:eastAsiaTheme="minorEastAsia"/>
          <w:lang w:eastAsia="zh-CN"/>
        </w:rPr>
        <w:t>performance requirements</w:t>
      </w:r>
      <w:r w:rsidR="00E37529">
        <w:rPr>
          <w:rFonts w:eastAsiaTheme="minorEastAsia"/>
          <w:lang w:eastAsia="zh-CN"/>
        </w:rPr>
        <w:t xml:space="preserve"> in RAN4 #10</w:t>
      </w:r>
      <w:r w:rsidR="005D0635">
        <w:rPr>
          <w:rFonts w:eastAsiaTheme="minorEastAsia"/>
          <w:lang w:eastAsia="zh-CN"/>
        </w:rPr>
        <w:t>4</w:t>
      </w:r>
      <w:r w:rsidR="00820C08">
        <w:rPr>
          <w:rFonts w:eastAsiaTheme="minorEastAsia"/>
          <w:lang w:eastAsia="zh-CN"/>
        </w:rPr>
        <w:t>-e</w:t>
      </w:r>
      <w:r w:rsidR="00FC7DD6">
        <w:rPr>
          <w:rFonts w:eastAsiaTheme="minorEastAsia"/>
          <w:lang w:eastAsia="zh-CN"/>
        </w:rPr>
        <w:t xml:space="preserve"> </w:t>
      </w:r>
      <w:r w:rsidR="00E37529">
        <w:rPr>
          <w:rFonts w:eastAsiaTheme="minorEastAsia"/>
          <w:lang w:eastAsia="zh-CN"/>
        </w:rPr>
        <w:t>meeting</w:t>
      </w:r>
      <w:r w:rsidR="00056566">
        <w:rPr>
          <w:rFonts w:eastAsiaTheme="minorEastAsia"/>
          <w:lang w:eastAsia="zh-CN"/>
        </w:rPr>
        <w:t xml:space="preserve"> </w:t>
      </w:r>
      <w:r w:rsidR="005D0635">
        <w:rPr>
          <w:rFonts w:eastAsiaTheme="minorEastAsia" w:hint="eastAsia"/>
          <w:lang w:eastAsia="zh-CN"/>
        </w:rPr>
        <w:t>email</w:t>
      </w:r>
      <w:r w:rsidR="005D0635">
        <w:rPr>
          <w:rFonts w:eastAsiaTheme="minorEastAsia"/>
          <w:lang w:eastAsia="zh-CN"/>
        </w:rPr>
        <w:t xml:space="preserve"> </w:t>
      </w:r>
      <w:r w:rsidR="005D0635">
        <w:rPr>
          <w:rFonts w:eastAsiaTheme="minorEastAsia" w:hint="eastAsia"/>
          <w:lang w:eastAsia="zh-CN"/>
        </w:rPr>
        <w:t>thread</w:t>
      </w:r>
      <w:r w:rsidR="005D0635">
        <w:rPr>
          <w:rFonts w:eastAsiaTheme="minorEastAsia"/>
          <w:lang w:eastAsia="zh-CN"/>
        </w:rPr>
        <w:t xml:space="preserve"> </w:t>
      </w:r>
      <w:r w:rsidR="00056566" w:rsidRPr="00056566">
        <w:rPr>
          <w:rFonts w:eastAsiaTheme="minorEastAsia"/>
          <w:lang w:eastAsia="zh-CN"/>
        </w:rPr>
        <w:t>[10</w:t>
      </w:r>
      <w:r w:rsidR="005D0635">
        <w:rPr>
          <w:rFonts w:eastAsiaTheme="minorEastAsia"/>
          <w:lang w:eastAsia="zh-CN"/>
        </w:rPr>
        <w:t>4</w:t>
      </w:r>
      <w:r w:rsidR="00056566" w:rsidRPr="00056566">
        <w:rPr>
          <w:rFonts w:eastAsiaTheme="minorEastAsia"/>
          <w:lang w:eastAsia="zh-CN"/>
        </w:rPr>
        <w:t>-e][22</w:t>
      </w:r>
      <w:r w:rsidR="005D0635">
        <w:rPr>
          <w:rFonts w:eastAsiaTheme="minorEastAsia"/>
          <w:lang w:eastAsia="zh-CN"/>
        </w:rPr>
        <w:t>2</w:t>
      </w:r>
      <w:r w:rsidR="00056566" w:rsidRPr="00056566">
        <w:rPr>
          <w:rFonts w:eastAsiaTheme="minorEastAsia"/>
          <w:lang w:eastAsia="zh-CN"/>
        </w:rPr>
        <w:t>] NR_feMIMO_RRM_2</w:t>
      </w:r>
      <w:r w:rsidR="00056566">
        <w:rPr>
          <w:rFonts w:eastAsiaTheme="minorEastAsia" w:hint="eastAsia"/>
          <w:lang w:eastAsia="zh-CN"/>
        </w:rPr>
        <w:t>.</w:t>
      </w:r>
    </w:p>
    <w:p w14:paraId="0E6C84A5" w14:textId="446EDC17" w:rsidR="008B24C2" w:rsidRDefault="00687D40" w:rsidP="004745F6">
      <w:pPr>
        <w:pStyle w:val="1"/>
        <w:rPr>
          <w:lang w:eastAsia="ja-JP"/>
        </w:rPr>
      </w:pPr>
      <w:r>
        <w:rPr>
          <w:lang w:eastAsia="ja-JP"/>
        </w:rPr>
        <w:t>Agreements</w:t>
      </w:r>
    </w:p>
    <w:p w14:paraId="58C99E89" w14:textId="3C3BA639" w:rsidR="00685B1A" w:rsidRDefault="00685B1A" w:rsidP="00820C08">
      <w:pPr>
        <w:spacing w:after="12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Agreements </w:t>
      </w:r>
      <w:r>
        <w:rPr>
          <w:rFonts w:eastAsiaTheme="minorEastAsia" w:hint="eastAsia"/>
          <w:b/>
          <w:i/>
          <w:lang w:eastAsia="zh-CN"/>
        </w:rPr>
        <w:t>in</w:t>
      </w:r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GTW</w:t>
      </w:r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session</w:t>
      </w:r>
    </w:p>
    <w:p w14:paraId="2B5A532A" w14:textId="6D4F170C" w:rsidR="00290AD4" w:rsidRPr="00D4793B" w:rsidRDefault="00290AD4" w:rsidP="00290AD4">
      <w:pPr>
        <w:rPr>
          <w:b/>
          <w:u w:val="single"/>
        </w:rPr>
      </w:pPr>
      <w:r w:rsidRPr="00D4793B">
        <w:rPr>
          <w:b/>
          <w:u w:val="single"/>
        </w:rPr>
        <w:t>Pathloss RS in UL (and joint TCI) test case</w:t>
      </w:r>
    </w:p>
    <w:p w14:paraId="5FB119E8" w14:textId="12F18E5E" w:rsidR="00685B1A" w:rsidRDefault="00290AD4" w:rsidP="00B41715">
      <w:pPr>
        <w:pStyle w:val="a3"/>
        <w:numPr>
          <w:ilvl w:val="0"/>
          <w:numId w:val="5"/>
        </w:numPr>
        <w:overflowPunct/>
        <w:autoSpaceDE/>
        <w:autoSpaceDN/>
        <w:ind w:left="541" w:firstLineChars="0"/>
        <w:textAlignment w:val="auto"/>
      </w:pPr>
      <w:r w:rsidRPr="00290AD4">
        <w:t xml:space="preserve">For Pathloss RS in UL (and joint TCI) test case, use CSI-RS as the Pathloss RS in the test case, and the CSI-RS is QCLed Type-D with the corresponding SSB. </w:t>
      </w:r>
    </w:p>
    <w:p w14:paraId="57EF677E" w14:textId="77777777" w:rsidR="00B41715" w:rsidRPr="00B41715" w:rsidRDefault="00B41715" w:rsidP="00AD39AC"/>
    <w:p w14:paraId="45168CEB" w14:textId="0E3413DC" w:rsidR="00290AD4" w:rsidRPr="00290AD4" w:rsidRDefault="00290AD4" w:rsidP="00290AD4">
      <w:pPr>
        <w:rPr>
          <w:b/>
          <w:u w:val="single"/>
        </w:rPr>
      </w:pPr>
      <w:r w:rsidRPr="00290AD4">
        <w:rPr>
          <w:b/>
          <w:u w:val="single"/>
        </w:rPr>
        <w:t>Introduce new unified TCI state configurations</w:t>
      </w:r>
    </w:p>
    <w:p w14:paraId="47909A8E" w14:textId="77777777" w:rsidR="00290AD4" w:rsidRPr="00290AD4" w:rsidRDefault="00290AD4" w:rsidP="00290AD4">
      <w:pPr>
        <w:pStyle w:val="a3"/>
        <w:numPr>
          <w:ilvl w:val="0"/>
          <w:numId w:val="5"/>
        </w:numPr>
        <w:overflowPunct/>
        <w:autoSpaceDE/>
        <w:autoSpaceDN/>
        <w:ind w:left="720" w:firstLineChars="0"/>
        <w:textAlignment w:val="auto"/>
      </w:pPr>
      <w:r w:rsidRPr="00290AD4">
        <w:t>Introduce separate DL, UL and joint TCI state configuration in unified TCI configuration section</w:t>
      </w:r>
    </w:p>
    <w:p w14:paraId="45FF4149" w14:textId="6C787598" w:rsidR="00290AD4" w:rsidRPr="00290AD4" w:rsidRDefault="00290AD4" w:rsidP="00820C08">
      <w:pPr>
        <w:spacing w:after="120"/>
        <w:rPr>
          <w:rFonts w:eastAsiaTheme="minorEastAsia"/>
          <w:b/>
          <w:i/>
          <w:lang w:eastAsia="zh-CN"/>
        </w:rPr>
      </w:pPr>
    </w:p>
    <w:p w14:paraId="4426300C" w14:textId="7EEA92FE" w:rsidR="00290AD4" w:rsidRPr="00290AD4" w:rsidRDefault="00290AD4" w:rsidP="00290AD4">
      <w:pPr>
        <w:rPr>
          <w:b/>
          <w:u w:val="single"/>
        </w:rPr>
      </w:pPr>
      <w:r w:rsidRPr="00290AD4">
        <w:rPr>
          <w:b/>
          <w:u w:val="single"/>
        </w:rPr>
        <w:t>Data transmission on cell with different PCI in the test case</w:t>
      </w:r>
    </w:p>
    <w:p w14:paraId="379DCFF0" w14:textId="77777777" w:rsidR="00290AD4" w:rsidRPr="00290AD4" w:rsidRDefault="00290AD4" w:rsidP="00290AD4">
      <w:pPr>
        <w:pStyle w:val="a3"/>
        <w:numPr>
          <w:ilvl w:val="0"/>
          <w:numId w:val="5"/>
        </w:numPr>
        <w:overflowPunct/>
        <w:autoSpaceDE/>
        <w:autoSpaceDN/>
        <w:ind w:left="720" w:firstLineChars="0"/>
        <w:textAlignment w:val="auto"/>
      </w:pPr>
      <w:r w:rsidRPr="00290AD4">
        <w:t>For DL TCI state switching test case(s), d</w:t>
      </w:r>
      <w:r w:rsidRPr="00290AD4">
        <w:rPr>
          <w:rFonts w:hint="eastAsia"/>
        </w:rPr>
        <w:t>ata transmission is based on TCI state which is QCLed with the SSB from cells with different PCIs.</w:t>
      </w:r>
    </w:p>
    <w:p w14:paraId="64442D85" w14:textId="6248BBD3" w:rsidR="00290AD4" w:rsidRPr="00290AD4" w:rsidRDefault="00290AD4" w:rsidP="00820C08">
      <w:pPr>
        <w:spacing w:after="120"/>
        <w:rPr>
          <w:rFonts w:eastAsiaTheme="minorEastAsia"/>
          <w:b/>
          <w:i/>
          <w:lang w:eastAsia="zh-CN"/>
        </w:rPr>
      </w:pPr>
    </w:p>
    <w:p w14:paraId="7829C875" w14:textId="081623B2" w:rsidR="00290AD4" w:rsidRPr="00290AD4" w:rsidRDefault="00290AD4" w:rsidP="00290AD4">
      <w:pPr>
        <w:rPr>
          <w:b/>
          <w:u w:val="single"/>
        </w:rPr>
      </w:pPr>
      <w:r w:rsidRPr="00290AD4">
        <w:rPr>
          <w:b/>
          <w:u w:val="single"/>
        </w:rPr>
        <w:t>Whether configure L1-RSRP on the serving cell in the test case</w:t>
      </w:r>
    </w:p>
    <w:p w14:paraId="3B4E2FD7" w14:textId="77777777" w:rsidR="00290AD4" w:rsidRPr="00290AD4" w:rsidRDefault="00290AD4" w:rsidP="00290AD4">
      <w:pPr>
        <w:pStyle w:val="a3"/>
        <w:numPr>
          <w:ilvl w:val="0"/>
          <w:numId w:val="5"/>
        </w:numPr>
        <w:overflowPunct/>
        <w:autoSpaceDE/>
        <w:autoSpaceDN/>
        <w:ind w:left="720" w:firstLineChars="0"/>
        <w:textAlignment w:val="auto"/>
      </w:pPr>
      <w:r w:rsidRPr="00290AD4">
        <w:t>Configure L1-RSRP measurement on both serving cell and cell with different PCI</w:t>
      </w:r>
    </w:p>
    <w:p w14:paraId="418E2C96" w14:textId="77777777" w:rsidR="00290AD4" w:rsidRPr="00290AD4" w:rsidRDefault="00290AD4" w:rsidP="00290AD4">
      <w:pPr>
        <w:pStyle w:val="a3"/>
        <w:numPr>
          <w:ilvl w:val="0"/>
          <w:numId w:val="5"/>
        </w:numPr>
        <w:overflowPunct/>
        <w:autoSpaceDE/>
        <w:autoSpaceDN/>
        <w:ind w:left="720" w:firstLineChars="0"/>
        <w:textAlignment w:val="auto"/>
      </w:pPr>
      <w:r w:rsidRPr="00290AD4">
        <w:t>For test case, two cells are both configured for L1-RSRP, but we only test the cell with different PCI.</w:t>
      </w:r>
    </w:p>
    <w:p w14:paraId="78BEA6EB" w14:textId="77777777" w:rsidR="00290AD4" w:rsidRPr="00290AD4" w:rsidRDefault="00290AD4" w:rsidP="00820C08">
      <w:pPr>
        <w:spacing w:after="120"/>
        <w:rPr>
          <w:rFonts w:eastAsiaTheme="minorEastAsia"/>
          <w:b/>
          <w:i/>
          <w:lang w:eastAsia="zh-CN"/>
        </w:rPr>
      </w:pPr>
    </w:p>
    <w:p w14:paraId="435DB20B" w14:textId="10EF57CE" w:rsidR="00726779" w:rsidRDefault="00726779" w:rsidP="00820C08">
      <w:pPr>
        <w:spacing w:after="12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Agreements </w:t>
      </w:r>
      <w:r w:rsidR="00451820">
        <w:rPr>
          <w:rFonts w:eastAsiaTheme="minorEastAsia" w:hint="eastAsia"/>
          <w:b/>
          <w:i/>
          <w:lang w:eastAsia="zh-CN"/>
        </w:rPr>
        <w:t>during</w:t>
      </w:r>
      <w:r w:rsidR="00451820">
        <w:rPr>
          <w:rFonts w:eastAsiaTheme="minorEastAsia"/>
          <w:b/>
          <w:i/>
          <w:lang w:eastAsia="zh-CN"/>
        </w:rPr>
        <w:t xml:space="preserve"> </w:t>
      </w:r>
      <w:r w:rsidR="00685B1A">
        <w:rPr>
          <w:rFonts w:eastAsiaTheme="minorEastAsia" w:hint="eastAsia"/>
          <w:b/>
          <w:i/>
          <w:lang w:eastAsia="zh-CN"/>
        </w:rPr>
        <w:t>email</w:t>
      </w:r>
      <w:r w:rsidR="00685B1A">
        <w:rPr>
          <w:rFonts w:eastAsiaTheme="minorEastAsia"/>
          <w:b/>
          <w:i/>
          <w:lang w:eastAsia="zh-CN"/>
        </w:rPr>
        <w:t xml:space="preserve"> </w:t>
      </w:r>
      <w:r w:rsidR="00685B1A">
        <w:rPr>
          <w:rFonts w:eastAsiaTheme="minorEastAsia" w:hint="eastAsia"/>
          <w:b/>
          <w:i/>
          <w:lang w:eastAsia="zh-CN"/>
        </w:rPr>
        <w:t>discussion</w:t>
      </w:r>
    </w:p>
    <w:p w14:paraId="766D3CA3" w14:textId="441A751A" w:rsidR="004932BD" w:rsidRDefault="004932BD" w:rsidP="00820C08">
      <w:pPr>
        <w:spacing w:after="120"/>
        <w:rPr>
          <w:rFonts w:eastAsiaTheme="minorEastAsia"/>
          <w:b/>
          <w:iCs/>
          <w:u w:val="single"/>
          <w:lang w:eastAsia="zh-CN"/>
        </w:rPr>
      </w:pPr>
      <w:r>
        <w:rPr>
          <w:rFonts w:ascii="Arial" w:hAnsi="Arial" w:cs="Arial"/>
          <w:b/>
          <w:i/>
          <w:sz w:val="22"/>
          <w:szCs w:val="24"/>
          <w:lang w:val="en-US" w:eastAsia="zh-CN"/>
        </w:rPr>
        <w:t>U</w:t>
      </w:r>
      <w:r w:rsidRPr="00FF7965">
        <w:rPr>
          <w:rFonts w:ascii="Arial" w:hAnsi="Arial" w:cs="Arial"/>
          <w:b/>
          <w:i/>
          <w:sz w:val="22"/>
          <w:szCs w:val="24"/>
          <w:lang w:val="en-US" w:eastAsia="zh-CN"/>
        </w:rPr>
        <w:t xml:space="preserve">nified TCI </w:t>
      </w:r>
      <w:r w:rsidRPr="00FF7965">
        <w:rPr>
          <w:rFonts w:ascii="Arial" w:hAnsi="Arial" w:cs="Arial" w:hint="eastAsia"/>
          <w:b/>
          <w:i/>
          <w:sz w:val="22"/>
          <w:szCs w:val="24"/>
          <w:lang w:val="en-US" w:eastAsia="zh-CN"/>
        </w:rPr>
        <w:t>state</w:t>
      </w:r>
      <w:r w:rsidRPr="00FF7965">
        <w:rPr>
          <w:rFonts w:ascii="Arial" w:hAnsi="Arial" w:cs="Arial"/>
          <w:b/>
          <w:i/>
          <w:sz w:val="22"/>
          <w:szCs w:val="24"/>
          <w:lang w:val="en-US" w:eastAsia="zh-CN"/>
        </w:rPr>
        <w:t xml:space="preserve"> </w:t>
      </w:r>
      <w:r w:rsidRPr="00FF7965">
        <w:rPr>
          <w:rFonts w:ascii="Arial" w:hAnsi="Arial" w:cs="Arial" w:hint="eastAsia"/>
          <w:b/>
          <w:i/>
          <w:sz w:val="22"/>
          <w:szCs w:val="24"/>
          <w:lang w:val="en-US" w:eastAsia="zh-CN"/>
        </w:rPr>
        <w:t>switching</w:t>
      </w:r>
    </w:p>
    <w:p w14:paraId="4A5C36E4" w14:textId="0C09FE4B" w:rsidR="00456042" w:rsidRPr="00456042" w:rsidRDefault="00D51E57" w:rsidP="00820C08">
      <w:pPr>
        <w:spacing w:after="120"/>
        <w:rPr>
          <w:rFonts w:eastAsiaTheme="minorEastAsia"/>
          <w:b/>
          <w:iCs/>
          <w:u w:val="single"/>
          <w:lang w:eastAsia="zh-CN"/>
        </w:rPr>
      </w:pPr>
      <w:r>
        <w:rPr>
          <w:rFonts w:eastAsiaTheme="minorEastAsia" w:hint="eastAsia"/>
          <w:b/>
          <w:iCs/>
          <w:u w:val="single"/>
          <w:lang w:eastAsia="zh-CN"/>
        </w:rPr>
        <w:lastRenderedPageBreak/>
        <w:t>Test</w:t>
      </w:r>
      <w:r>
        <w:rPr>
          <w:rFonts w:eastAsiaTheme="minorEastAsia"/>
          <w:b/>
          <w:iCs/>
          <w:u w:val="single"/>
          <w:lang w:eastAsia="zh-CN"/>
        </w:rPr>
        <w:t xml:space="preserve"> requirement for R17 unified TCI state switching test case</w:t>
      </w:r>
    </w:p>
    <w:p w14:paraId="33DFB354" w14:textId="557F5B43" w:rsidR="00091166" w:rsidRPr="00601203" w:rsidRDefault="00D51E57" w:rsidP="00091166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lang w:eastAsia="zh-CN"/>
        </w:rPr>
      </w:pPr>
      <w:r>
        <w:rPr>
          <w:szCs w:val="24"/>
          <w:lang w:eastAsia="zh-CN"/>
        </w:rPr>
        <w:t>For DL TCI test case, f</w:t>
      </w:r>
      <w:r w:rsidRPr="00135B92">
        <w:rPr>
          <w:szCs w:val="24"/>
          <w:lang w:eastAsia="zh-CN"/>
        </w:rPr>
        <w:t>ollow the same logic of R16</w:t>
      </w:r>
      <w:r>
        <w:rPr>
          <w:szCs w:val="24"/>
          <w:lang w:eastAsia="zh-CN"/>
        </w:rPr>
        <w:t xml:space="preserve"> </w:t>
      </w:r>
      <w:r w:rsidR="000517E0">
        <w:rPr>
          <w:szCs w:val="24"/>
          <w:lang w:eastAsia="zh-CN"/>
        </w:rPr>
        <w:t>downlink</w:t>
      </w:r>
      <w:r>
        <w:rPr>
          <w:szCs w:val="24"/>
          <w:lang w:eastAsia="zh-CN"/>
        </w:rPr>
        <w:t xml:space="preserve"> TCI state switching test case</w:t>
      </w:r>
    </w:p>
    <w:p w14:paraId="3D8F247E" w14:textId="4713C87B" w:rsidR="00456042" w:rsidRPr="00D51E57" w:rsidRDefault="00D51E57" w:rsidP="00091166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lang w:eastAsia="zh-CN"/>
        </w:rPr>
      </w:pPr>
      <w:r>
        <w:rPr>
          <w:szCs w:val="24"/>
          <w:lang w:eastAsia="zh-CN"/>
        </w:rPr>
        <w:t>For UL TCI test case, f</w:t>
      </w:r>
      <w:r w:rsidRPr="00135B92">
        <w:rPr>
          <w:szCs w:val="24"/>
          <w:lang w:eastAsia="zh-CN"/>
        </w:rPr>
        <w:t>ollow the same logic of R16</w:t>
      </w:r>
      <w:r>
        <w:rPr>
          <w:szCs w:val="24"/>
          <w:lang w:eastAsia="zh-CN"/>
        </w:rPr>
        <w:t xml:space="preserve"> </w:t>
      </w:r>
      <w:r w:rsidRPr="00135B92">
        <w:rPr>
          <w:szCs w:val="24"/>
          <w:lang w:eastAsia="zh-CN"/>
        </w:rPr>
        <w:t>uplink spatial</w:t>
      </w:r>
      <w:r>
        <w:rPr>
          <w:szCs w:val="24"/>
          <w:lang w:eastAsia="zh-CN"/>
        </w:rPr>
        <w:t xml:space="preserve"> test case</w:t>
      </w:r>
    </w:p>
    <w:p w14:paraId="1400D158" w14:textId="35C69E09" w:rsidR="00D51E57" w:rsidRPr="00D51E57" w:rsidRDefault="00D51E57" w:rsidP="00091166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lang w:eastAsia="zh-CN"/>
        </w:rPr>
      </w:pPr>
      <w:r>
        <w:rPr>
          <w:szCs w:val="24"/>
          <w:lang w:eastAsia="zh-CN"/>
        </w:rPr>
        <w:t xml:space="preserve">For Joint TCI test case, test requirement is </w:t>
      </w:r>
      <w:r>
        <w:rPr>
          <w:noProof/>
          <w:lang w:eastAsia="zh-TW"/>
        </w:rPr>
        <w:t>MAX(DL TCI state switch delay, UL TCI state switch delay)</w:t>
      </w:r>
    </w:p>
    <w:p w14:paraId="44A8DF5E" w14:textId="1ED04E28" w:rsidR="00D51E57" w:rsidRDefault="00D51E57" w:rsidP="00D51E57">
      <w:pPr>
        <w:spacing w:after="120"/>
        <w:rPr>
          <w:rFonts w:eastAsiaTheme="minorEastAsia"/>
          <w:lang w:eastAsia="zh-CN"/>
        </w:rPr>
      </w:pPr>
    </w:p>
    <w:p w14:paraId="53DD37C5" w14:textId="0038F56E" w:rsidR="00D51E57" w:rsidRPr="00456042" w:rsidRDefault="00D51E57" w:rsidP="00D51E57">
      <w:pPr>
        <w:spacing w:after="120"/>
        <w:rPr>
          <w:rFonts w:eastAsiaTheme="minorEastAsia"/>
          <w:b/>
          <w:iCs/>
          <w:u w:val="single"/>
          <w:lang w:eastAsia="zh-CN"/>
        </w:rPr>
      </w:pPr>
      <w:r>
        <w:rPr>
          <w:rFonts w:eastAsiaTheme="minorEastAsia" w:hint="eastAsia"/>
          <w:b/>
          <w:iCs/>
          <w:u w:val="single"/>
          <w:lang w:eastAsia="zh-CN"/>
        </w:rPr>
        <w:t>Test</w:t>
      </w:r>
      <w:r>
        <w:rPr>
          <w:rFonts w:eastAsiaTheme="minorEastAsia"/>
          <w:b/>
          <w:iCs/>
          <w:u w:val="single"/>
          <w:lang w:eastAsia="zh-CN"/>
        </w:rPr>
        <w:t xml:space="preserve"> procedure for R17 unified TCI state switching test case</w:t>
      </w:r>
    </w:p>
    <w:p w14:paraId="7D279BD2" w14:textId="5C5490AE" w:rsidR="00D51E57" w:rsidRPr="00F132FE" w:rsidRDefault="00D51E57" w:rsidP="00D51E57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135B92">
        <w:rPr>
          <w:lang w:eastAsia="zh-CN"/>
        </w:rPr>
        <w:t>T1 = 0.2s</w:t>
      </w:r>
      <w:r>
        <w:rPr>
          <w:lang w:eastAsia="zh-CN"/>
        </w:rPr>
        <w:t xml:space="preserve"> where only SSB</w:t>
      </w:r>
      <w:r w:rsidR="0038707D">
        <w:rPr>
          <w:lang w:eastAsia="zh-CN"/>
        </w:rPr>
        <w:t>#</w:t>
      </w:r>
      <w:r>
        <w:rPr>
          <w:lang w:eastAsia="zh-CN"/>
        </w:rPr>
        <w:t>0 is transmitted and UE is configured for data transmission which QCLed with SSB</w:t>
      </w:r>
      <w:r w:rsidR="0038707D">
        <w:rPr>
          <w:lang w:eastAsia="zh-CN"/>
        </w:rPr>
        <w:t>#</w:t>
      </w:r>
      <w:r>
        <w:rPr>
          <w:lang w:eastAsia="zh-CN"/>
        </w:rPr>
        <w:t>0</w:t>
      </w:r>
    </w:p>
    <w:p w14:paraId="7391C384" w14:textId="18585CCF" w:rsidR="00D51E57" w:rsidRPr="005162EC" w:rsidRDefault="00D51E57" w:rsidP="00D51E57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lang w:eastAsia="zh-CN"/>
        </w:rPr>
        <w:t>T2 = 2s where UE is configured L1-RSRP measurement</w:t>
      </w:r>
      <w:r w:rsidR="00532D42">
        <w:rPr>
          <w:lang w:eastAsia="zh-CN"/>
        </w:rPr>
        <w:t xml:space="preserve"> on SSB#1</w:t>
      </w:r>
      <w:r>
        <w:rPr>
          <w:lang w:eastAsia="zh-CN"/>
        </w:rPr>
        <w:t>, UE reports measurement results and then TCI state switching MAC-CE is sent</w:t>
      </w:r>
    </w:p>
    <w:p w14:paraId="3A06A573" w14:textId="5478AA28" w:rsidR="00D51E57" w:rsidRPr="009F495C" w:rsidRDefault="00D51E57" w:rsidP="00D51E57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135B92">
        <w:t>At the beginning of T2, the SSB</w:t>
      </w:r>
      <w:r w:rsidR="00A5179F">
        <w:t>#</w:t>
      </w:r>
      <w:r>
        <w:t>1</w:t>
      </w:r>
      <w:r w:rsidRPr="00135B92">
        <w:t xml:space="preserve"> corresponding to TCI state 1 starts transmitting</w:t>
      </w:r>
    </w:p>
    <w:p w14:paraId="469D734B" w14:textId="614F7993" w:rsidR="00D51E57" w:rsidRDefault="00D51E57" w:rsidP="00D51E57">
      <w:pPr>
        <w:spacing w:after="120"/>
        <w:rPr>
          <w:szCs w:val="24"/>
          <w:lang w:eastAsia="zh-CN"/>
        </w:rPr>
      </w:pPr>
    </w:p>
    <w:p w14:paraId="0124A034" w14:textId="3A4EE88E" w:rsidR="000634EE" w:rsidRDefault="000634EE" w:rsidP="000634EE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Configuration of p</w:t>
      </w:r>
      <w:r w:rsidRPr="00135B92">
        <w:rPr>
          <w:b/>
          <w:u w:val="single"/>
          <w:lang w:eastAsia="ko-KR"/>
        </w:rPr>
        <w:t>athloss RS in UL (and joint TCI) test case</w:t>
      </w:r>
    </w:p>
    <w:p w14:paraId="4E69D391" w14:textId="119069F4" w:rsidR="000634EE" w:rsidRPr="00135B92" w:rsidRDefault="000634EE" w:rsidP="000634EE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135B92">
        <w:rPr>
          <w:rFonts w:eastAsia="宋体"/>
          <w:szCs w:val="24"/>
          <w:lang w:eastAsia="zh-CN"/>
        </w:rPr>
        <w:t xml:space="preserve">Reuse </w:t>
      </w:r>
      <w:r>
        <w:rPr>
          <w:rFonts w:eastAsia="宋体"/>
          <w:szCs w:val="24"/>
          <w:lang w:eastAsia="zh-CN"/>
        </w:rPr>
        <w:t>legacy</w:t>
      </w:r>
      <w:r w:rsidRPr="00135B92">
        <w:rPr>
          <w:rFonts w:eastAsia="宋体"/>
          <w:szCs w:val="24"/>
          <w:lang w:eastAsia="zh-CN"/>
        </w:rPr>
        <w:t xml:space="preserve"> CSI-RS</w:t>
      </w:r>
      <w:r>
        <w:rPr>
          <w:rFonts w:eastAsia="宋体"/>
          <w:szCs w:val="24"/>
          <w:lang w:eastAsia="zh-CN"/>
        </w:rPr>
        <w:t xml:space="preserve"> for tracking</w:t>
      </w:r>
      <w:r w:rsidRPr="00135B92">
        <w:rPr>
          <w:rFonts w:eastAsia="宋体"/>
          <w:szCs w:val="24"/>
          <w:lang w:eastAsia="zh-CN"/>
        </w:rPr>
        <w:t xml:space="preserve"> configuration in </w:t>
      </w:r>
      <w:r w:rsidR="00A74654">
        <w:rPr>
          <w:rFonts w:eastAsia="宋体"/>
          <w:szCs w:val="24"/>
          <w:lang w:eastAsia="zh-CN"/>
        </w:rPr>
        <w:t>TS</w:t>
      </w:r>
      <w:r w:rsidRPr="00135B92">
        <w:rPr>
          <w:rFonts w:eastAsia="宋体"/>
          <w:szCs w:val="24"/>
          <w:lang w:eastAsia="zh-CN"/>
        </w:rPr>
        <w:t>38.133</w:t>
      </w:r>
      <w:r w:rsidR="00A74654">
        <w:rPr>
          <w:rFonts w:eastAsia="宋体"/>
          <w:szCs w:val="24"/>
          <w:lang w:eastAsia="zh-CN"/>
        </w:rPr>
        <w:t xml:space="preserve"> for pathloss RS configured in the test case</w:t>
      </w:r>
    </w:p>
    <w:p w14:paraId="7AB7ECDF" w14:textId="77777777" w:rsidR="002C687F" w:rsidRDefault="002C687F" w:rsidP="000D31B4">
      <w:pPr>
        <w:rPr>
          <w:b/>
          <w:u w:val="single"/>
          <w:lang w:eastAsia="ko-KR"/>
        </w:rPr>
      </w:pPr>
    </w:p>
    <w:p w14:paraId="50FDAD12" w14:textId="176C8FAA" w:rsidR="000D31B4" w:rsidRDefault="002C687F" w:rsidP="000D31B4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S</w:t>
      </w:r>
      <w:r w:rsidR="000D31B4" w:rsidRPr="00135B92">
        <w:rPr>
          <w:b/>
          <w:u w:val="single"/>
          <w:lang w:eastAsia="ko-KR"/>
        </w:rPr>
        <w:t>ubsections for unified TCI state switching test case</w:t>
      </w:r>
    </w:p>
    <w:p w14:paraId="180E8FD9" w14:textId="36F9F8AC" w:rsidR="000D31B4" w:rsidRPr="0014791C" w:rsidRDefault="000D31B4" w:rsidP="002C687F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135B92">
        <w:rPr>
          <w:rFonts w:eastAsia="宋体"/>
          <w:szCs w:val="24"/>
          <w:lang w:eastAsia="zh-CN"/>
        </w:rPr>
        <w:t>Three subsections, 1 T</w:t>
      </w:r>
      <w:r w:rsidR="00FD1063">
        <w:rPr>
          <w:rFonts w:eastAsia="宋体"/>
          <w:szCs w:val="24"/>
          <w:lang w:eastAsia="zh-CN"/>
        </w:rPr>
        <w:t xml:space="preserve">est Purpose and Environment, 2 </w:t>
      </w:r>
      <w:r w:rsidRPr="00135B92">
        <w:rPr>
          <w:rFonts w:eastAsia="宋体"/>
          <w:szCs w:val="24"/>
          <w:lang w:eastAsia="zh-CN"/>
        </w:rPr>
        <w:t>Test parameters and 3 Test Requirements</w:t>
      </w:r>
    </w:p>
    <w:p w14:paraId="3B554325" w14:textId="77777777" w:rsidR="000D31B4" w:rsidRDefault="000D31B4" w:rsidP="00D51E57">
      <w:pPr>
        <w:spacing w:after="120"/>
        <w:rPr>
          <w:szCs w:val="24"/>
          <w:lang w:eastAsia="zh-CN"/>
        </w:rPr>
      </w:pPr>
    </w:p>
    <w:p w14:paraId="666590CF" w14:textId="617138A1" w:rsidR="004932BD" w:rsidRDefault="004932BD" w:rsidP="00D51E57">
      <w:pPr>
        <w:spacing w:after="120"/>
        <w:rPr>
          <w:szCs w:val="24"/>
          <w:lang w:eastAsia="zh-CN"/>
        </w:rPr>
      </w:pPr>
      <w:r>
        <w:rPr>
          <w:rFonts w:ascii="Arial" w:hAnsi="Arial" w:cs="Arial"/>
          <w:b/>
          <w:i/>
          <w:sz w:val="22"/>
          <w:szCs w:val="24"/>
          <w:lang w:val="en-US" w:eastAsia="zh-CN"/>
        </w:rPr>
        <w:t>L1-RSRP measurement on cell with different PCI</w:t>
      </w:r>
    </w:p>
    <w:p w14:paraId="2C51C7B3" w14:textId="1FA1FC48" w:rsidR="00D51E57" w:rsidRDefault="004C587E" w:rsidP="00D51E57">
      <w:pPr>
        <w:spacing w:after="120"/>
        <w:rPr>
          <w:szCs w:val="24"/>
          <w:lang w:eastAsia="zh-CN"/>
        </w:rPr>
      </w:pPr>
      <w:r w:rsidRPr="00CC5790">
        <w:rPr>
          <w:b/>
          <w:u w:val="single"/>
          <w:lang w:eastAsia="ko-KR"/>
        </w:rPr>
        <w:t>SSB configuration</w:t>
      </w:r>
      <w:r>
        <w:rPr>
          <w:b/>
          <w:u w:val="single"/>
          <w:lang w:eastAsia="ko-KR"/>
        </w:rPr>
        <w:t xml:space="preserve"> of L1-RSRP measurement</w:t>
      </w:r>
      <w:r w:rsidRPr="00CC5790">
        <w:rPr>
          <w:b/>
          <w:u w:val="single"/>
          <w:lang w:eastAsia="ko-KR"/>
        </w:rPr>
        <w:t xml:space="preserve"> </w:t>
      </w:r>
      <w:r w:rsidR="004932BD">
        <w:rPr>
          <w:b/>
          <w:u w:val="single"/>
          <w:lang w:eastAsia="ko-KR"/>
        </w:rPr>
        <w:t>in test case</w:t>
      </w:r>
    </w:p>
    <w:p w14:paraId="7F5700C7" w14:textId="77777777" w:rsidR="00424D75" w:rsidRDefault="00F27CF5" w:rsidP="00F27CF5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szCs w:val="24"/>
          <w:lang w:eastAsia="zh-CN"/>
        </w:rPr>
      </w:pPr>
      <w:r>
        <w:rPr>
          <w:szCs w:val="24"/>
          <w:lang w:eastAsia="zh-CN"/>
        </w:rPr>
        <w:t>T</w:t>
      </w:r>
      <w:r w:rsidRPr="00CC5790">
        <w:rPr>
          <w:szCs w:val="24"/>
          <w:lang w:eastAsia="zh-CN"/>
        </w:rPr>
        <w:t xml:space="preserve">he same period for SSBs from </w:t>
      </w:r>
      <w:r w:rsidRPr="00CC5790">
        <w:rPr>
          <w:rFonts w:hint="eastAsia"/>
          <w:szCs w:val="24"/>
          <w:lang w:eastAsia="zh-CN"/>
        </w:rPr>
        <w:t>serving</w:t>
      </w:r>
      <w:r w:rsidRPr="00CC5790">
        <w:rPr>
          <w:szCs w:val="24"/>
          <w:lang w:eastAsia="zh-CN"/>
        </w:rPr>
        <w:t xml:space="preserve"> </w:t>
      </w:r>
      <w:r w:rsidRPr="00CC5790">
        <w:rPr>
          <w:rFonts w:hint="eastAsia"/>
          <w:szCs w:val="24"/>
          <w:lang w:eastAsia="zh-CN"/>
        </w:rPr>
        <w:t>cell</w:t>
      </w:r>
      <w:r w:rsidRPr="00CC5790">
        <w:rPr>
          <w:szCs w:val="24"/>
          <w:lang w:eastAsia="zh-CN"/>
        </w:rPr>
        <w:t xml:space="preserve"> </w:t>
      </w:r>
      <w:r w:rsidRPr="00CC5790">
        <w:rPr>
          <w:rFonts w:hint="eastAsia"/>
          <w:szCs w:val="24"/>
          <w:lang w:eastAsia="zh-CN"/>
        </w:rPr>
        <w:t>and</w:t>
      </w:r>
      <w:r w:rsidRPr="00CC5790">
        <w:rPr>
          <w:szCs w:val="24"/>
          <w:lang w:eastAsia="zh-CN"/>
        </w:rPr>
        <w:t xml:space="preserve"> cell with different PCI, clarify which PCI the SSB is associated to in the test</w:t>
      </w:r>
      <w:r>
        <w:rPr>
          <w:szCs w:val="24"/>
          <w:lang w:eastAsia="zh-CN"/>
        </w:rPr>
        <w:t xml:space="preserve">. </w:t>
      </w:r>
    </w:p>
    <w:p w14:paraId="4694F5EA" w14:textId="40D6F065" w:rsidR="004C587E" w:rsidRDefault="00F27CF5" w:rsidP="00F27CF5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szCs w:val="24"/>
          <w:lang w:eastAsia="zh-CN"/>
        </w:rPr>
      </w:pPr>
      <w:r>
        <w:rPr>
          <w:szCs w:val="24"/>
          <w:lang w:eastAsia="zh-CN"/>
        </w:rPr>
        <w:t xml:space="preserve">Sharing factor </w:t>
      </w:r>
      <w:r w:rsidR="00576FB2">
        <w:rPr>
          <w:szCs w:val="24"/>
          <w:lang w:eastAsia="zh-CN"/>
        </w:rPr>
        <w:t>equals</w:t>
      </w:r>
      <w:r>
        <w:rPr>
          <w:szCs w:val="24"/>
          <w:lang w:eastAsia="zh-CN"/>
        </w:rPr>
        <w:t xml:space="preserve"> 2 is applied for </w:t>
      </w:r>
      <w:r w:rsidR="00D22C13">
        <w:rPr>
          <w:szCs w:val="24"/>
          <w:lang w:eastAsia="zh-CN"/>
        </w:rPr>
        <w:t xml:space="preserve">2 SSBs in </w:t>
      </w:r>
      <w:r>
        <w:rPr>
          <w:szCs w:val="24"/>
          <w:lang w:eastAsia="zh-CN"/>
        </w:rPr>
        <w:t>FR2 test case.</w:t>
      </w:r>
    </w:p>
    <w:p w14:paraId="4696FBF8" w14:textId="294D40B9" w:rsidR="004C587E" w:rsidRDefault="004C587E" w:rsidP="00D51E57">
      <w:pPr>
        <w:spacing w:after="120"/>
        <w:rPr>
          <w:szCs w:val="24"/>
          <w:lang w:eastAsia="zh-CN"/>
        </w:rPr>
      </w:pPr>
    </w:p>
    <w:p w14:paraId="13B8B4B4" w14:textId="03AE59A2" w:rsidR="004C587E" w:rsidRDefault="004932BD" w:rsidP="00D51E57">
      <w:pPr>
        <w:spacing w:after="120"/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AOA setup for tested FR2 cell in </w:t>
      </w:r>
      <w:r w:rsidRPr="00CC5790">
        <w:rPr>
          <w:b/>
          <w:u w:val="single"/>
          <w:lang w:eastAsia="ko-KR"/>
        </w:rPr>
        <w:t>test case</w:t>
      </w:r>
    </w:p>
    <w:p w14:paraId="3F948770" w14:textId="355129F4" w:rsidR="004932BD" w:rsidRPr="004932BD" w:rsidRDefault="004932BD" w:rsidP="004932BD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b/>
          <w:u w:val="single"/>
          <w:lang w:eastAsia="ko-KR"/>
        </w:rPr>
      </w:pPr>
      <w:r w:rsidRPr="003E0B36">
        <w:rPr>
          <w:rFonts w:eastAsia="Times New Roman"/>
          <w:lang w:eastAsia="en-GB"/>
        </w:rPr>
        <w:t>AoA setup</w:t>
      </w:r>
      <w:r>
        <w:rPr>
          <w:rFonts w:eastAsia="Times New Roman"/>
          <w:lang w:eastAsia="en-GB"/>
        </w:rPr>
        <w:t xml:space="preserve"> of FR2 cell</w:t>
      </w:r>
      <w:r w:rsidR="002F4817">
        <w:rPr>
          <w:rFonts w:eastAsia="Times New Roman"/>
          <w:lang w:eastAsia="en-GB"/>
        </w:rPr>
        <w:t xml:space="preserve"> to be test in</w:t>
      </w:r>
      <w:r w:rsidRPr="003E0B36"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>the</w:t>
      </w:r>
      <w:r w:rsidRPr="003E0B36">
        <w:rPr>
          <w:rFonts w:eastAsia="Times New Roman"/>
          <w:lang w:eastAsia="en-GB"/>
        </w:rPr>
        <w:t xml:space="preserve"> test</w:t>
      </w:r>
      <w:r>
        <w:rPr>
          <w:rFonts w:eastAsia="Times New Roman"/>
          <w:lang w:eastAsia="en-GB"/>
        </w:rPr>
        <w:t xml:space="preserve"> case</w:t>
      </w:r>
      <w:r w:rsidRPr="003E0B36">
        <w:rPr>
          <w:rFonts w:eastAsia="Times New Roman"/>
          <w:lang w:eastAsia="en-GB"/>
        </w:rPr>
        <w:t xml:space="preserve"> is </w:t>
      </w:r>
      <w:r w:rsidRPr="003E0B36">
        <w:rPr>
          <w:rFonts w:eastAsia="Times New Roman"/>
          <w:snapToGrid w:val="0"/>
          <w:lang w:eastAsia="en-GB"/>
        </w:rPr>
        <w:t xml:space="preserve">Setup </w:t>
      </w:r>
      <w:r>
        <w:rPr>
          <w:rFonts w:eastAsia="Times New Roman"/>
          <w:snapToGrid w:val="0"/>
          <w:lang w:eastAsia="en-GB"/>
        </w:rPr>
        <w:t>3</w:t>
      </w:r>
    </w:p>
    <w:p w14:paraId="46E754C0" w14:textId="616621C9" w:rsidR="004932BD" w:rsidRDefault="004932BD" w:rsidP="004932BD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b/>
          <w:u w:val="single"/>
          <w:lang w:eastAsia="ko-KR"/>
        </w:rPr>
      </w:pPr>
      <w:r>
        <w:rPr>
          <w:rFonts w:eastAsia="Times New Roman"/>
          <w:snapToGrid w:val="0"/>
          <w:lang w:eastAsia="en-GB"/>
        </w:rPr>
        <w:t>One AoA is for FR2 serving cell, and another is for cell with different PCI</w:t>
      </w:r>
    </w:p>
    <w:p w14:paraId="18FE2DEF" w14:textId="787C9F6D" w:rsidR="004932BD" w:rsidRDefault="004932BD" w:rsidP="00D51E57">
      <w:pPr>
        <w:spacing w:after="120"/>
        <w:rPr>
          <w:rFonts w:eastAsia="Malgun Gothic"/>
          <w:b/>
          <w:u w:val="single"/>
          <w:lang w:eastAsia="ko-KR"/>
        </w:rPr>
      </w:pPr>
    </w:p>
    <w:p w14:paraId="0A966ED8" w14:textId="0EB70EAD" w:rsidR="00735C58" w:rsidRDefault="00735C58" w:rsidP="00735C58">
      <w:pPr>
        <w:rPr>
          <w:b/>
          <w:u w:val="single"/>
          <w:lang w:eastAsia="ko-KR"/>
        </w:rPr>
      </w:pPr>
      <w:r w:rsidRPr="00CC5790">
        <w:rPr>
          <w:b/>
          <w:u w:val="single"/>
          <w:lang w:eastAsia="ko-KR"/>
        </w:rPr>
        <w:t xml:space="preserve">CP length configuration in the test case </w:t>
      </w:r>
    </w:p>
    <w:p w14:paraId="1B184FB8" w14:textId="2BF7ED46" w:rsidR="00735C58" w:rsidRDefault="00735C58" w:rsidP="00735C58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CC5790">
        <w:rPr>
          <w:rFonts w:eastAsia="宋体"/>
          <w:szCs w:val="24"/>
          <w:lang w:eastAsia="zh-CN"/>
        </w:rPr>
        <w:t>Specify the CP l</w:t>
      </w:r>
      <w:r>
        <w:rPr>
          <w:rFonts w:eastAsia="宋体"/>
          <w:szCs w:val="24"/>
          <w:lang w:eastAsia="zh-CN"/>
        </w:rPr>
        <w:t>ength configuration in the test: Normal CP is used</w:t>
      </w:r>
    </w:p>
    <w:p w14:paraId="61567237" w14:textId="2E8799A0" w:rsidR="00735C58" w:rsidRPr="00735C58" w:rsidRDefault="00735C58" w:rsidP="00735C58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735C58">
        <w:rPr>
          <w:rFonts w:eastAsiaTheme="minorEastAsia"/>
          <w:lang w:val="en-US" w:eastAsia="zh-CN"/>
        </w:rPr>
        <w:t>Clarify that timing offset between SSB of SC and SSB of CDP is within CP</w:t>
      </w:r>
    </w:p>
    <w:p w14:paraId="5FFD1188" w14:textId="77777777" w:rsidR="00735C58" w:rsidRPr="00735C58" w:rsidRDefault="00735C58" w:rsidP="00D51E57">
      <w:pPr>
        <w:spacing w:after="120"/>
        <w:rPr>
          <w:rFonts w:eastAsia="Malgun Gothic"/>
          <w:b/>
          <w:u w:val="single"/>
          <w:lang w:eastAsia="ko-KR"/>
        </w:rPr>
      </w:pPr>
    </w:p>
    <w:p w14:paraId="0C9CAB73" w14:textId="3A5C3CFD" w:rsidR="003D485B" w:rsidRDefault="003D485B" w:rsidP="003D485B">
      <w:pPr>
        <w:spacing w:after="120"/>
        <w:rPr>
          <w:szCs w:val="24"/>
          <w:lang w:eastAsia="zh-CN"/>
        </w:rPr>
      </w:pPr>
      <w:r>
        <w:rPr>
          <w:rFonts w:ascii="Arial" w:hAnsi="Arial" w:cs="Arial"/>
          <w:b/>
          <w:i/>
          <w:sz w:val="22"/>
          <w:szCs w:val="24"/>
          <w:lang w:val="en-US" w:eastAsia="zh-CN"/>
        </w:rPr>
        <w:lastRenderedPageBreak/>
        <w:t>TRP specific BFR</w:t>
      </w:r>
    </w:p>
    <w:p w14:paraId="1FA76DAB" w14:textId="1A26038B" w:rsidR="00827C7E" w:rsidRDefault="00FC015C" w:rsidP="00D51E57">
      <w:pPr>
        <w:spacing w:after="120"/>
        <w:rPr>
          <w:b/>
          <w:u w:val="single"/>
          <w:lang w:eastAsia="ko-KR"/>
        </w:rPr>
      </w:pPr>
      <w:bookmarkStart w:id="0" w:name="_GoBack"/>
      <w:bookmarkEnd w:id="0"/>
      <w:r w:rsidRPr="00CC5790">
        <w:rPr>
          <w:b/>
          <w:u w:val="single"/>
          <w:lang w:eastAsia="zh-CN"/>
        </w:rPr>
        <w:t>AOA setup in FR2 test</w:t>
      </w:r>
    </w:p>
    <w:p w14:paraId="747CF6A7" w14:textId="2C31E90F" w:rsidR="00827C7E" w:rsidRDefault="00FC015C" w:rsidP="00FC015C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b/>
          <w:u w:val="single"/>
          <w:lang w:eastAsia="ko-KR"/>
        </w:rPr>
      </w:pPr>
      <w:r w:rsidRPr="00CC5790">
        <w:rPr>
          <w:szCs w:val="24"/>
          <w:lang w:eastAsia="zh-CN"/>
        </w:rPr>
        <w:t>Two AoAs are configured in the test, each of which is for one of two TRP</w:t>
      </w:r>
      <w:r>
        <w:rPr>
          <w:szCs w:val="24"/>
          <w:lang w:eastAsia="zh-CN"/>
        </w:rPr>
        <w:t>s</w:t>
      </w:r>
    </w:p>
    <w:p w14:paraId="5C41EBEA" w14:textId="4756BCAA" w:rsidR="00827C7E" w:rsidRDefault="00827C7E" w:rsidP="00D51E57">
      <w:pPr>
        <w:spacing w:after="120"/>
        <w:rPr>
          <w:rFonts w:eastAsia="Malgun Gothic"/>
          <w:b/>
          <w:u w:val="single"/>
          <w:lang w:eastAsia="ko-KR"/>
        </w:rPr>
      </w:pPr>
    </w:p>
    <w:p w14:paraId="6590AEBB" w14:textId="2B4BC631" w:rsidR="00504780" w:rsidRDefault="00382910" w:rsidP="00D51E57">
      <w:pPr>
        <w:spacing w:after="120"/>
        <w:rPr>
          <w:b/>
          <w:u w:val="single"/>
          <w:lang w:eastAsia="zh-CN"/>
        </w:rPr>
      </w:pPr>
      <w:r w:rsidRPr="00CC5790">
        <w:rPr>
          <w:b/>
          <w:u w:val="single"/>
          <w:lang w:eastAsia="ko-KR"/>
        </w:rPr>
        <w:t>BFD/CBD RS for TRP specific link recovery tests</w:t>
      </w:r>
    </w:p>
    <w:p w14:paraId="64CB6CB8" w14:textId="1B857CF9" w:rsidR="00B20877" w:rsidRPr="00B20877" w:rsidRDefault="00504780" w:rsidP="00B20877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Malgun Gothic"/>
          <w:b/>
          <w:u w:val="single"/>
          <w:lang w:eastAsia="ko-KR"/>
        </w:rPr>
      </w:pPr>
      <w:r w:rsidRPr="00CC5790">
        <w:rPr>
          <w:szCs w:val="24"/>
          <w:lang w:eastAsia="zh-CN"/>
        </w:rPr>
        <w:t>BFD-RS of two TRPs are overlapped</w:t>
      </w:r>
      <w:r w:rsidR="001A4AA3">
        <w:rPr>
          <w:szCs w:val="24"/>
          <w:lang w:eastAsia="zh-CN"/>
        </w:rPr>
        <w:t xml:space="preserve">, though SSB index may be different  </w:t>
      </w:r>
    </w:p>
    <w:p w14:paraId="18D004F6" w14:textId="030425E6" w:rsidR="00B20877" w:rsidRPr="007D5BA9" w:rsidRDefault="00B20877" w:rsidP="00B20877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Malgun Gothic"/>
          <w:b/>
          <w:u w:val="single"/>
          <w:lang w:eastAsia="ko-KR"/>
        </w:rPr>
      </w:pPr>
      <w:r>
        <w:rPr>
          <w:szCs w:val="24"/>
          <w:lang w:eastAsia="zh-CN"/>
        </w:rPr>
        <w:t>SSB could be used as BFD-RS for PCell and PSCell in the test</w:t>
      </w:r>
    </w:p>
    <w:p w14:paraId="045E2DFF" w14:textId="4A70E1D2" w:rsidR="007D5BA9" w:rsidRDefault="007D5BA9" w:rsidP="007D5BA9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Configure SSB/CSI-RS </w:t>
      </w:r>
      <w:r>
        <w:rPr>
          <w:rFonts w:eastAsia="宋体" w:hint="eastAsia"/>
          <w:szCs w:val="24"/>
          <w:lang w:eastAsia="zh-CN"/>
        </w:rPr>
        <w:t>for</w:t>
      </w:r>
      <w:r>
        <w:rPr>
          <w:rFonts w:eastAsia="宋体"/>
          <w:szCs w:val="24"/>
          <w:lang w:eastAsia="zh-CN"/>
        </w:rPr>
        <w:t xml:space="preserve"> the test case as table below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2405"/>
        <w:gridCol w:w="2405"/>
      </w:tblGrid>
      <w:tr w:rsidR="007D5BA9" w:rsidRPr="00CC5790" w14:paraId="29341B2D" w14:textId="77777777" w:rsidTr="00056AE4">
        <w:trPr>
          <w:jc w:val="center"/>
        </w:trPr>
        <w:tc>
          <w:tcPr>
            <w:tcW w:w="2405" w:type="dxa"/>
          </w:tcPr>
          <w:p w14:paraId="61442CAE" w14:textId="77777777" w:rsidR="007D5BA9" w:rsidRPr="00CC5790" w:rsidRDefault="007D5BA9" w:rsidP="00056AE4">
            <w:pPr>
              <w:snapToGrid w:val="0"/>
              <w:spacing w:after="0"/>
              <w:jc w:val="center"/>
              <w:rPr>
                <w:b/>
                <w:lang w:val="en-US" w:eastAsia="zh-CN"/>
              </w:rPr>
            </w:pPr>
            <w:r w:rsidRPr="00CC5790">
              <w:rPr>
                <w:rFonts w:hint="eastAsia"/>
                <w:b/>
                <w:lang w:val="en-US" w:eastAsia="zh-CN"/>
              </w:rPr>
              <w:t>R</w:t>
            </w:r>
            <w:r w:rsidRPr="00CC5790">
              <w:rPr>
                <w:b/>
                <w:lang w:val="en-US" w:eastAsia="zh-CN"/>
              </w:rPr>
              <w:t>esource set</w:t>
            </w:r>
          </w:p>
        </w:tc>
        <w:tc>
          <w:tcPr>
            <w:tcW w:w="2405" w:type="dxa"/>
          </w:tcPr>
          <w:p w14:paraId="0F730467" w14:textId="77777777" w:rsidR="007D5BA9" w:rsidRPr="00CC5790" w:rsidRDefault="007D5BA9" w:rsidP="00056AE4">
            <w:pPr>
              <w:snapToGrid w:val="0"/>
              <w:spacing w:after="0"/>
              <w:jc w:val="center"/>
              <w:rPr>
                <w:b/>
                <w:sz w:val="22"/>
                <w:lang w:val="en-US" w:eastAsia="zh-CN"/>
              </w:rPr>
            </w:pPr>
            <w:r w:rsidRPr="00CC5790">
              <w:rPr>
                <w:rFonts w:hint="eastAsia"/>
                <w:b/>
                <w:lang w:val="en-US" w:eastAsia="zh-CN"/>
              </w:rPr>
              <w:t>S</w:t>
            </w:r>
            <w:r w:rsidRPr="00CC5790">
              <w:rPr>
                <w:b/>
                <w:lang w:val="en-US" w:eastAsia="zh-CN"/>
              </w:rPr>
              <w:t>SB based link recovery test</w:t>
            </w:r>
          </w:p>
        </w:tc>
        <w:tc>
          <w:tcPr>
            <w:tcW w:w="2405" w:type="dxa"/>
          </w:tcPr>
          <w:p w14:paraId="4A7C9A31" w14:textId="77777777" w:rsidR="007D5BA9" w:rsidRPr="00CC5790" w:rsidRDefault="007D5BA9" w:rsidP="00056AE4">
            <w:pPr>
              <w:snapToGrid w:val="0"/>
              <w:spacing w:after="0"/>
              <w:jc w:val="center"/>
              <w:rPr>
                <w:b/>
                <w:sz w:val="22"/>
                <w:lang w:val="en-US" w:eastAsia="zh-CN"/>
              </w:rPr>
            </w:pPr>
            <w:r w:rsidRPr="00CC5790">
              <w:rPr>
                <w:b/>
                <w:lang w:val="en-US" w:eastAsia="zh-CN"/>
              </w:rPr>
              <w:t>CSI-RS based link recovery test</w:t>
            </w:r>
          </w:p>
        </w:tc>
      </w:tr>
      <w:tr w:rsidR="007D5BA9" w:rsidRPr="00CC5790" w14:paraId="77BD52E4" w14:textId="77777777" w:rsidTr="00056AE4">
        <w:trPr>
          <w:jc w:val="center"/>
        </w:trPr>
        <w:tc>
          <w:tcPr>
            <w:tcW w:w="2405" w:type="dxa"/>
            <w:vAlign w:val="center"/>
          </w:tcPr>
          <w:p w14:paraId="4F034ADD" w14:textId="77777777" w:rsidR="007D5BA9" w:rsidRPr="00CC5790" w:rsidRDefault="007D5BA9" w:rsidP="00056AE4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 w:rsidRPr="00CC5790">
              <w:rPr>
                <w:rFonts w:hint="eastAsia"/>
                <w:lang w:val="en-US" w:eastAsia="zh-CN"/>
              </w:rPr>
              <w:t>B</w:t>
            </w:r>
            <w:r w:rsidRPr="00CC5790">
              <w:rPr>
                <w:lang w:val="en-US" w:eastAsia="zh-CN"/>
              </w:rPr>
              <w:t>FD-RS set (q</w:t>
            </w:r>
            <w:r w:rsidRPr="00CC5790">
              <w:rPr>
                <w:vertAlign w:val="subscript"/>
                <w:lang w:val="en-US" w:eastAsia="zh-CN"/>
              </w:rPr>
              <w:t>0,0</w:t>
            </w:r>
            <w:r w:rsidRPr="00CC5790">
              <w:rPr>
                <w:lang w:val="en-US" w:eastAsia="zh-CN"/>
              </w:rPr>
              <w:t>)</w:t>
            </w:r>
          </w:p>
        </w:tc>
        <w:tc>
          <w:tcPr>
            <w:tcW w:w="2405" w:type="dxa"/>
            <w:vAlign w:val="center"/>
          </w:tcPr>
          <w:p w14:paraId="4C5BDEFE" w14:textId="77777777" w:rsidR="007D5BA9" w:rsidRPr="00CC5790" w:rsidRDefault="007D5BA9" w:rsidP="00056AE4">
            <w:pPr>
              <w:snapToGrid w:val="0"/>
              <w:spacing w:after="0"/>
              <w:jc w:val="center"/>
              <w:rPr>
                <w:sz w:val="22"/>
                <w:lang w:val="en-US" w:eastAsia="zh-CN"/>
              </w:rPr>
            </w:pPr>
            <w:r w:rsidRPr="00CC5790">
              <w:rPr>
                <w:rFonts w:hint="eastAsia"/>
                <w:lang w:val="en-US" w:eastAsia="zh-CN"/>
              </w:rPr>
              <w:t>S</w:t>
            </w:r>
            <w:r w:rsidRPr="00CC5790">
              <w:rPr>
                <w:lang w:val="en-US" w:eastAsia="zh-CN"/>
              </w:rPr>
              <w:t>SB#0</w:t>
            </w:r>
          </w:p>
        </w:tc>
        <w:tc>
          <w:tcPr>
            <w:tcW w:w="2405" w:type="dxa"/>
            <w:vAlign w:val="center"/>
          </w:tcPr>
          <w:p w14:paraId="7B86A6E3" w14:textId="77777777" w:rsidR="007D5BA9" w:rsidRPr="00CC5790" w:rsidRDefault="007D5BA9" w:rsidP="00056AE4">
            <w:pPr>
              <w:snapToGrid w:val="0"/>
              <w:spacing w:after="0"/>
              <w:jc w:val="center"/>
              <w:rPr>
                <w:sz w:val="22"/>
                <w:lang w:val="en-US" w:eastAsia="zh-CN"/>
              </w:rPr>
            </w:pPr>
            <w:r w:rsidRPr="00CC5790">
              <w:rPr>
                <w:rFonts w:hint="eastAsia"/>
                <w:lang w:val="en-US" w:eastAsia="zh-CN"/>
              </w:rPr>
              <w:t>C</w:t>
            </w:r>
            <w:r w:rsidRPr="00CC5790">
              <w:rPr>
                <w:lang w:val="en-US" w:eastAsia="zh-CN"/>
              </w:rPr>
              <w:t>SI-RS#0</w:t>
            </w:r>
          </w:p>
        </w:tc>
      </w:tr>
      <w:tr w:rsidR="007D5BA9" w:rsidRPr="00CC5790" w14:paraId="49C929DB" w14:textId="77777777" w:rsidTr="00056AE4">
        <w:trPr>
          <w:jc w:val="center"/>
        </w:trPr>
        <w:tc>
          <w:tcPr>
            <w:tcW w:w="2405" w:type="dxa"/>
            <w:vAlign w:val="center"/>
          </w:tcPr>
          <w:p w14:paraId="3521DB8E" w14:textId="77777777" w:rsidR="007D5BA9" w:rsidRPr="00CC5790" w:rsidRDefault="007D5BA9" w:rsidP="00056AE4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 w:rsidRPr="00CC5790">
              <w:rPr>
                <w:rFonts w:hint="eastAsia"/>
                <w:lang w:val="en-US" w:eastAsia="zh-CN"/>
              </w:rPr>
              <w:t>C</w:t>
            </w:r>
            <w:r w:rsidRPr="00CC5790">
              <w:rPr>
                <w:lang w:val="en-US" w:eastAsia="zh-CN"/>
              </w:rPr>
              <w:t>BD-RS set (q</w:t>
            </w:r>
            <w:r w:rsidRPr="00CC5790">
              <w:rPr>
                <w:vertAlign w:val="subscript"/>
                <w:lang w:val="en-US" w:eastAsia="zh-CN"/>
              </w:rPr>
              <w:t>1,0</w:t>
            </w:r>
            <w:r w:rsidRPr="00CC5790">
              <w:rPr>
                <w:lang w:val="en-US" w:eastAsia="zh-CN"/>
              </w:rPr>
              <w:t>)</w:t>
            </w:r>
          </w:p>
        </w:tc>
        <w:tc>
          <w:tcPr>
            <w:tcW w:w="2405" w:type="dxa"/>
            <w:vAlign w:val="center"/>
          </w:tcPr>
          <w:p w14:paraId="6EF0B19F" w14:textId="77777777" w:rsidR="007D5BA9" w:rsidRPr="00CC5790" w:rsidRDefault="007D5BA9" w:rsidP="00056AE4">
            <w:pPr>
              <w:snapToGrid w:val="0"/>
              <w:spacing w:after="0"/>
              <w:jc w:val="center"/>
              <w:rPr>
                <w:sz w:val="22"/>
                <w:lang w:val="en-US" w:eastAsia="zh-CN"/>
              </w:rPr>
            </w:pPr>
            <w:r w:rsidRPr="00CC5790">
              <w:rPr>
                <w:rFonts w:hint="eastAsia"/>
                <w:lang w:val="en-US" w:eastAsia="zh-CN"/>
              </w:rPr>
              <w:t>S</w:t>
            </w:r>
            <w:r w:rsidRPr="00CC5790">
              <w:rPr>
                <w:lang w:val="en-US" w:eastAsia="zh-CN"/>
              </w:rPr>
              <w:t>SB#1</w:t>
            </w:r>
          </w:p>
        </w:tc>
        <w:tc>
          <w:tcPr>
            <w:tcW w:w="2405" w:type="dxa"/>
            <w:vAlign w:val="center"/>
          </w:tcPr>
          <w:p w14:paraId="22DB1534" w14:textId="77777777" w:rsidR="007D5BA9" w:rsidRPr="00CC5790" w:rsidRDefault="007D5BA9" w:rsidP="00056AE4">
            <w:pPr>
              <w:snapToGrid w:val="0"/>
              <w:spacing w:after="0"/>
              <w:jc w:val="center"/>
              <w:rPr>
                <w:sz w:val="22"/>
                <w:lang w:val="en-US" w:eastAsia="zh-CN"/>
              </w:rPr>
            </w:pPr>
            <w:r w:rsidRPr="00CC5790">
              <w:rPr>
                <w:rFonts w:hint="eastAsia"/>
                <w:lang w:val="en-US" w:eastAsia="zh-CN"/>
              </w:rPr>
              <w:t>C</w:t>
            </w:r>
            <w:r w:rsidRPr="00CC5790">
              <w:rPr>
                <w:lang w:val="en-US" w:eastAsia="zh-CN"/>
              </w:rPr>
              <w:t>SI-RS#1</w:t>
            </w:r>
          </w:p>
        </w:tc>
      </w:tr>
      <w:tr w:rsidR="007D5BA9" w:rsidRPr="00CC5790" w14:paraId="53DB8419" w14:textId="77777777" w:rsidTr="00056AE4">
        <w:trPr>
          <w:jc w:val="center"/>
        </w:trPr>
        <w:tc>
          <w:tcPr>
            <w:tcW w:w="2405" w:type="dxa"/>
            <w:vAlign w:val="center"/>
          </w:tcPr>
          <w:p w14:paraId="455798B7" w14:textId="77777777" w:rsidR="007D5BA9" w:rsidRPr="00CC5790" w:rsidRDefault="007D5BA9" w:rsidP="00056AE4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 w:rsidRPr="00CC5790">
              <w:rPr>
                <w:rFonts w:hint="eastAsia"/>
                <w:lang w:val="en-US" w:eastAsia="zh-CN"/>
              </w:rPr>
              <w:t>B</w:t>
            </w:r>
            <w:r w:rsidRPr="00CC5790">
              <w:rPr>
                <w:lang w:val="en-US" w:eastAsia="zh-CN"/>
              </w:rPr>
              <w:t>FD-RS set (q</w:t>
            </w:r>
            <w:r w:rsidRPr="00CC5790">
              <w:rPr>
                <w:vertAlign w:val="subscript"/>
                <w:lang w:val="en-US" w:eastAsia="zh-CN"/>
              </w:rPr>
              <w:t>0,1</w:t>
            </w:r>
            <w:r w:rsidRPr="00CC5790">
              <w:rPr>
                <w:lang w:val="en-US" w:eastAsia="zh-CN"/>
              </w:rPr>
              <w:t>)</w:t>
            </w:r>
          </w:p>
        </w:tc>
        <w:tc>
          <w:tcPr>
            <w:tcW w:w="2405" w:type="dxa"/>
            <w:vAlign w:val="center"/>
          </w:tcPr>
          <w:p w14:paraId="4C8A7C5F" w14:textId="77777777" w:rsidR="007D5BA9" w:rsidRPr="00CC5790" w:rsidRDefault="007D5BA9" w:rsidP="00056AE4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 w:rsidRPr="00CC5790">
              <w:rPr>
                <w:rFonts w:hint="eastAsia"/>
                <w:lang w:val="en-US" w:eastAsia="zh-CN"/>
              </w:rPr>
              <w:t>S</w:t>
            </w:r>
            <w:r w:rsidRPr="00CC5790">
              <w:rPr>
                <w:lang w:val="en-US" w:eastAsia="zh-CN"/>
              </w:rPr>
              <w:t>SB#2</w:t>
            </w:r>
          </w:p>
        </w:tc>
        <w:tc>
          <w:tcPr>
            <w:tcW w:w="2405" w:type="dxa"/>
            <w:vAlign w:val="center"/>
          </w:tcPr>
          <w:p w14:paraId="77D224D2" w14:textId="77777777" w:rsidR="007D5BA9" w:rsidRPr="00CC5790" w:rsidRDefault="007D5BA9" w:rsidP="00056AE4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 w:rsidRPr="00CC5790">
              <w:rPr>
                <w:rFonts w:hint="eastAsia"/>
                <w:lang w:val="en-US" w:eastAsia="zh-CN"/>
              </w:rPr>
              <w:t>C</w:t>
            </w:r>
            <w:r w:rsidRPr="00CC5790">
              <w:rPr>
                <w:lang w:val="en-US" w:eastAsia="zh-CN"/>
              </w:rPr>
              <w:t>SI-RS#2</w:t>
            </w:r>
          </w:p>
        </w:tc>
      </w:tr>
      <w:tr w:rsidR="007D5BA9" w:rsidRPr="00CC5790" w14:paraId="27C6CA71" w14:textId="77777777" w:rsidTr="00056AE4">
        <w:trPr>
          <w:jc w:val="center"/>
        </w:trPr>
        <w:tc>
          <w:tcPr>
            <w:tcW w:w="2405" w:type="dxa"/>
            <w:vAlign w:val="center"/>
          </w:tcPr>
          <w:p w14:paraId="27679E02" w14:textId="77777777" w:rsidR="007D5BA9" w:rsidRPr="00CC5790" w:rsidRDefault="007D5BA9" w:rsidP="00056AE4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 w:rsidRPr="00CC5790">
              <w:rPr>
                <w:rFonts w:hint="eastAsia"/>
                <w:lang w:val="en-US" w:eastAsia="zh-CN"/>
              </w:rPr>
              <w:t>C</w:t>
            </w:r>
            <w:r w:rsidRPr="00CC5790">
              <w:rPr>
                <w:lang w:val="en-US" w:eastAsia="zh-CN"/>
              </w:rPr>
              <w:t>BD-RS set (q</w:t>
            </w:r>
            <w:r w:rsidRPr="00CC5790">
              <w:rPr>
                <w:vertAlign w:val="subscript"/>
                <w:lang w:val="en-US" w:eastAsia="zh-CN"/>
              </w:rPr>
              <w:t>1,1</w:t>
            </w:r>
            <w:r w:rsidRPr="00CC5790">
              <w:rPr>
                <w:lang w:val="en-US" w:eastAsia="zh-CN"/>
              </w:rPr>
              <w:t>)</w:t>
            </w:r>
          </w:p>
        </w:tc>
        <w:tc>
          <w:tcPr>
            <w:tcW w:w="2405" w:type="dxa"/>
            <w:vAlign w:val="center"/>
          </w:tcPr>
          <w:p w14:paraId="4D256DEB" w14:textId="77777777" w:rsidR="007D5BA9" w:rsidRPr="00CC5790" w:rsidRDefault="007D5BA9" w:rsidP="00056AE4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 w:rsidRPr="00CC5790">
              <w:rPr>
                <w:rFonts w:hint="eastAsia"/>
                <w:lang w:val="en-US" w:eastAsia="zh-CN"/>
              </w:rPr>
              <w:t>S</w:t>
            </w:r>
            <w:r w:rsidRPr="00CC5790">
              <w:rPr>
                <w:lang w:val="en-US" w:eastAsia="zh-CN"/>
              </w:rPr>
              <w:t>SB#3</w:t>
            </w:r>
          </w:p>
        </w:tc>
        <w:tc>
          <w:tcPr>
            <w:tcW w:w="2405" w:type="dxa"/>
            <w:vAlign w:val="center"/>
          </w:tcPr>
          <w:p w14:paraId="2FF6BD3E" w14:textId="77777777" w:rsidR="007D5BA9" w:rsidRPr="00CC5790" w:rsidRDefault="007D5BA9" w:rsidP="00056AE4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 w:rsidRPr="00CC5790">
              <w:rPr>
                <w:rFonts w:hint="eastAsia"/>
                <w:lang w:val="en-US" w:eastAsia="zh-CN"/>
              </w:rPr>
              <w:t>C</w:t>
            </w:r>
            <w:r w:rsidRPr="00CC5790">
              <w:rPr>
                <w:lang w:val="en-US" w:eastAsia="zh-CN"/>
              </w:rPr>
              <w:t>SI-RS#3</w:t>
            </w:r>
          </w:p>
        </w:tc>
      </w:tr>
      <w:tr w:rsidR="007D5BA9" w:rsidRPr="00CC5790" w14:paraId="25E1933C" w14:textId="77777777" w:rsidTr="00056AE4">
        <w:trPr>
          <w:jc w:val="center"/>
        </w:trPr>
        <w:tc>
          <w:tcPr>
            <w:tcW w:w="2405" w:type="dxa"/>
            <w:vAlign w:val="center"/>
          </w:tcPr>
          <w:p w14:paraId="10511F81" w14:textId="77777777" w:rsidR="007D5BA9" w:rsidRPr="00CC5790" w:rsidRDefault="007D5BA9" w:rsidP="00056AE4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 w:rsidRPr="00CC5790">
              <w:rPr>
                <w:rFonts w:hint="eastAsia"/>
                <w:lang w:val="en-US" w:eastAsia="zh-CN"/>
              </w:rPr>
              <w:t>R</w:t>
            </w:r>
            <w:r w:rsidRPr="00CC5790">
              <w:rPr>
                <w:lang w:val="en-US" w:eastAsia="zh-CN"/>
              </w:rPr>
              <w:t>LM-RS set</w:t>
            </w:r>
          </w:p>
        </w:tc>
        <w:tc>
          <w:tcPr>
            <w:tcW w:w="2405" w:type="dxa"/>
            <w:vAlign w:val="center"/>
          </w:tcPr>
          <w:p w14:paraId="13325229" w14:textId="77777777" w:rsidR="007D5BA9" w:rsidRPr="00CC5790" w:rsidRDefault="007D5BA9" w:rsidP="00056AE4">
            <w:pPr>
              <w:snapToGrid w:val="0"/>
              <w:spacing w:after="0"/>
              <w:jc w:val="center"/>
              <w:rPr>
                <w:sz w:val="22"/>
                <w:lang w:val="en-US" w:eastAsia="zh-CN"/>
              </w:rPr>
            </w:pPr>
            <w:r w:rsidRPr="00CC5790">
              <w:rPr>
                <w:rFonts w:hint="eastAsia"/>
                <w:lang w:val="en-US" w:eastAsia="zh-CN"/>
              </w:rPr>
              <w:t>S</w:t>
            </w:r>
            <w:r w:rsidRPr="00CC5790">
              <w:rPr>
                <w:lang w:val="en-US" w:eastAsia="zh-CN"/>
              </w:rPr>
              <w:t xml:space="preserve">SB#0, </w:t>
            </w:r>
            <w:r w:rsidRPr="00CC5790">
              <w:rPr>
                <w:rFonts w:hint="eastAsia"/>
                <w:lang w:val="en-US" w:eastAsia="zh-CN"/>
              </w:rPr>
              <w:t>S</w:t>
            </w:r>
            <w:r w:rsidRPr="00CC5790">
              <w:rPr>
                <w:lang w:val="en-US" w:eastAsia="zh-CN"/>
              </w:rPr>
              <w:t xml:space="preserve">SB#1, </w:t>
            </w:r>
            <w:r w:rsidRPr="00CC5790">
              <w:rPr>
                <w:rFonts w:hint="eastAsia"/>
                <w:lang w:val="en-US" w:eastAsia="zh-CN"/>
              </w:rPr>
              <w:t>S</w:t>
            </w:r>
            <w:r w:rsidRPr="00CC5790">
              <w:rPr>
                <w:lang w:val="en-US" w:eastAsia="zh-CN"/>
              </w:rPr>
              <w:t xml:space="preserve">SB#2, </w:t>
            </w:r>
            <w:r w:rsidRPr="00CC5790">
              <w:rPr>
                <w:rFonts w:hint="eastAsia"/>
                <w:lang w:val="en-US" w:eastAsia="zh-CN"/>
              </w:rPr>
              <w:t>S</w:t>
            </w:r>
            <w:r w:rsidRPr="00CC5790">
              <w:rPr>
                <w:lang w:val="en-US" w:eastAsia="zh-CN"/>
              </w:rPr>
              <w:t>SB#3</w:t>
            </w:r>
          </w:p>
        </w:tc>
        <w:tc>
          <w:tcPr>
            <w:tcW w:w="2405" w:type="dxa"/>
            <w:vAlign w:val="center"/>
          </w:tcPr>
          <w:p w14:paraId="0C86AE83" w14:textId="77777777" w:rsidR="007D5BA9" w:rsidRPr="00CC5790" w:rsidRDefault="007D5BA9" w:rsidP="00056AE4">
            <w:pPr>
              <w:snapToGrid w:val="0"/>
              <w:spacing w:after="0"/>
              <w:jc w:val="center"/>
              <w:rPr>
                <w:sz w:val="22"/>
                <w:lang w:val="en-US" w:eastAsia="zh-CN"/>
              </w:rPr>
            </w:pPr>
            <w:r w:rsidRPr="00CC5790">
              <w:rPr>
                <w:rFonts w:hint="eastAsia"/>
                <w:lang w:val="en-US" w:eastAsia="zh-CN"/>
              </w:rPr>
              <w:t>C</w:t>
            </w:r>
            <w:r w:rsidRPr="00CC5790">
              <w:rPr>
                <w:lang w:val="en-US" w:eastAsia="zh-CN"/>
              </w:rPr>
              <w:t xml:space="preserve">SI-RS#0, </w:t>
            </w:r>
            <w:r w:rsidRPr="00CC5790">
              <w:rPr>
                <w:rFonts w:hint="eastAsia"/>
                <w:lang w:val="en-US" w:eastAsia="zh-CN"/>
              </w:rPr>
              <w:t>C</w:t>
            </w:r>
            <w:r w:rsidRPr="00CC5790">
              <w:rPr>
                <w:lang w:val="en-US" w:eastAsia="zh-CN"/>
              </w:rPr>
              <w:t>SI-RS#1,</w:t>
            </w:r>
            <w:r w:rsidRPr="00CC5790">
              <w:rPr>
                <w:rFonts w:hint="eastAsia"/>
                <w:lang w:val="en-US" w:eastAsia="zh-CN"/>
              </w:rPr>
              <w:t xml:space="preserve"> C</w:t>
            </w:r>
            <w:r w:rsidRPr="00CC5790">
              <w:rPr>
                <w:lang w:val="en-US" w:eastAsia="zh-CN"/>
              </w:rPr>
              <w:t xml:space="preserve">SI-RS#2, </w:t>
            </w:r>
            <w:r w:rsidRPr="00CC5790">
              <w:rPr>
                <w:rFonts w:hint="eastAsia"/>
                <w:lang w:val="en-US" w:eastAsia="zh-CN"/>
              </w:rPr>
              <w:t>C</w:t>
            </w:r>
            <w:r w:rsidRPr="00CC5790">
              <w:rPr>
                <w:lang w:val="en-US" w:eastAsia="zh-CN"/>
              </w:rPr>
              <w:t>SI-RS#3</w:t>
            </w:r>
          </w:p>
        </w:tc>
      </w:tr>
    </w:tbl>
    <w:p w14:paraId="7B0284F4" w14:textId="008C84C7" w:rsidR="00785CBD" w:rsidRDefault="00785CBD" w:rsidP="00820C08">
      <w:pPr>
        <w:spacing w:after="120"/>
        <w:rPr>
          <w:rFonts w:eastAsiaTheme="minorEastAsia"/>
          <w:i/>
          <w:lang w:eastAsia="zh-CN"/>
        </w:rPr>
      </w:pPr>
    </w:p>
    <w:p w14:paraId="4A4F9982" w14:textId="77777777" w:rsidR="00BB4331" w:rsidRDefault="00BB4331" w:rsidP="00BB4331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Test procedures for TRP specific BFR test case</w:t>
      </w:r>
    </w:p>
    <w:p w14:paraId="49227782" w14:textId="2AB0C79E" w:rsidR="00BB4331" w:rsidRDefault="00BB4331" w:rsidP="00820C08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B</w:t>
      </w:r>
      <w:r w:rsidRPr="00CC5790">
        <w:rPr>
          <w:rFonts w:eastAsia="宋体"/>
          <w:szCs w:val="24"/>
          <w:lang w:eastAsia="zh-CN"/>
        </w:rPr>
        <w:t xml:space="preserve">eam failure occurs on one BFD-RS resource set. SNR level of </w:t>
      </w:r>
      <w:r w:rsidR="0096449C">
        <w:rPr>
          <w:rFonts w:eastAsia="宋体"/>
          <w:szCs w:val="24"/>
          <w:lang w:eastAsia="zh-CN"/>
        </w:rPr>
        <w:t>another</w:t>
      </w:r>
      <w:r>
        <w:rPr>
          <w:rFonts w:eastAsia="宋体"/>
          <w:szCs w:val="24"/>
          <w:lang w:eastAsia="zh-CN"/>
        </w:rPr>
        <w:t xml:space="preserve"> TRP </w:t>
      </w:r>
      <w:r w:rsidR="00DC3BED">
        <w:rPr>
          <w:rFonts w:eastAsia="宋体"/>
          <w:szCs w:val="24"/>
          <w:lang w:eastAsia="zh-CN"/>
        </w:rPr>
        <w:t>will always keep at high level</w:t>
      </w:r>
    </w:p>
    <w:p w14:paraId="614BAB92" w14:textId="77777777" w:rsidR="00681482" w:rsidRPr="00681482" w:rsidRDefault="00681482" w:rsidP="00681482">
      <w:pPr>
        <w:spacing w:after="120"/>
        <w:rPr>
          <w:szCs w:val="24"/>
          <w:lang w:eastAsia="zh-CN"/>
        </w:rPr>
      </w:pPr>
    </w:p>
    <w:p w14:paraId="13120868" w14:textId="7109B2CA" w:rsidR="00687D40" w:rsidRDefault="00091166" w:rsidP="00687D40">
      <w:pPr>
        <w:pStyle w:val="1"/>
        <w:rPr>
          <w:lang w:eastAsia="ja-JP"/>
        </w:rPr>
      </w:pPr>
      <w:r>
        <w:rPr>
          <w:lang w:eastAsia="ja-JP"/>
        </w:rPr>
        <w:t>Remaining Open Issues</w:t>
      </w:r>
    </w:p>
    <w:p w14:paraId="4CAF4C47" w14:textId="77777777" w:rsidR="002457CC" w:rsidRDefault="002457CC" w:rsidP="00FD410E">
      <w:pPr>
        <w:spacing w:after="120"/>
        <w:rPr>
          <w:rFonts w:ascii="Arial" w:hAnsi="Arial" w:cs="Arial"/>
          <w:b/>
          <w:i/>
          <w:sz w:val="22"/>
          <w:szCs w:val="24"/>
          <w:lang w:val="en-US" w:eastAsia="zh-CN"/>
        </w:rPr>
      </w:pPr>
    </w:p>
    <w:p w14:paraId="5A2ABE6C" w14:textId="777B350E" w:rsidR="00FD410E" w:rsidRDefault="00FD410E" w:rsidP="00FD410E">
      <w:pPr>
        <w:spacing w:after="120"/>
        <w:rPr>
          <w:rFonts w:eastAsiaTheme="minorEastAsia"/>
          <w:b/>
          <w:iCs/>
          <w:u w:val="single"/>
          <w:lang w:eastAsia="zh-CN"/>
        </w:rPr>
      </w:pPr>
      <w:r>
        <w:rPr>
          <w:rFonts w:ascii="Arial" w:hAnsi="Arial" w:cs="Arial"/>
          <w:b/>
          <w:i/>
          <w:sz w:val="22"/>
          <w:szCs w:val="24"/>
          <w:lang w:val="en-US" w:eastAsia="zh-CN"/>
        </w:rPr>
        <w:t>U</w:t>
      </w:r>
      <w:r w:rsidRPr="00FF7965">
        <w:rPr>
          <w:rFonts w:ascii="Arial" w:hAnsi="Arial" w:cs="Arial"/>
          <w:b/>
          <w:i/>
          <w:sz w:val="22"/>
          <w:szCs w:val="24"/>
          <w:lang w:val="en-US" w:eastAsia="zh-CN"/>
        </w:rPr>
        <w:t xml:space="preserve">nified TCI </w:t>
      </w:r>
      <w:r w:rsidRPr="00FF7965">
        <w:rPr>
          <w:rFonts w:ascii="Arial" w:hAnsi="Arial" w:cs="Arial" w:hint="eastAsia"/>
          <w:b/>
          <w:i/>
          <w:sz w:val="22"/>
          <w:szCs w:val="24"/>
          <w:lang w:val="en-US" w:eastAsia="zh-CN"/>
        </w:rPr>
        <w:t>state</w:t>
      </w:r>
      <w:r w:rsidRPr="00FF7965">
        <w:rPr>
          <w:rFonts w:ascii="Arial" w:hAnsi="Arial" w:cs="Arial"/>
          <w:b/>
          <w:i/>
          <w:sz w:val="22"/>
          <w:szCs w:val="24"/>
          <w:lang w:val="en-US" w:eastAsia="zh-CN"/>
        </w:rPr>
        <w:t xml:space="preserve"> </w:t>
      </w:r>
      <w:r w:rsidRPr="00FF7965">
        <w:rPr>
          <w:rFonts w:ascii="Arial" w:hAnsi="Arial" w:cs="Arial" w:hint="eastAsia"/>
          <w:b/>
          <w:i/>
          <w:sz w:val="22"/>
          <w:szCs w:val="24"/>
          <w:lang w:val="en-US" w:eastAsia="zh-CN"/>
        </w:rPr>
        <w:t>switching</w:t>
      </w:r>
    </w:p>
    <w:p w14:paraId="538A1420" w14:textId="75FB0940" w:rsidR="00FD410E" w:rsidRDefault="00FD410E" w:rsidP="00FD410E">
      <w:pPr>
        <w:rPr>
          <w:b/>
          <w:u w:val="single"/>
          <w:lang w:eastAsia="ko-KR"/>
        </w:rPr>
      </w:pPr>
      <w:r w:rsidRPr="00135B92">
        <w:rPr>
          <w:b/>
          <w:u w:val="single"/>
          <w:lang w:eastAsia="ko-KR"/>
        </w:rPr>
        <w:t>Pathloss RS</w:t>
      </w:r>
      <w:r w:rsidR="00F44DCC">
        <w:rPr>
          <w:b/>
          <w:u w:val="single"/>
          <w:lang w:eastAsia="ko-KR"/>
        </w:rPr>
        <w:t xml:space="preserve"> configuration</w:t>
      </w:r>
      <w:r w:rsidRPr="00135B92">
        <w:rPr>
          <w:b/>
          <w:u w:val="single"/>
          <w:lang w:eastAsia="ko-KR"/>
        </w:rPr>
        <w:t xml:space="preserve"> in joint TCI test case</w:t>
      </w:r>
    </w:p>
    <w:p w14:paraId="05DC8D42" w14:textId="2655A984" w:rsidR="00FD410E" w:rsidRPr="00A33807" w:rsidRDefault="00FD410E" w:rsidP="00FD410E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135B92">
        <w:rPr>
          <w:rFonts w:eastAsia="宋体"/>
          <w:szCs w:val="24"/>
          <w:lang w:eastAsia="zh-CN"/>
        </w:rPr>
        <w:t xml:space="preserve">Option 1: </w:t>
      </w:r>
      <w:r w:rsidRPr="00FD410E">
        <w:rPr>
          <w:rFonts w:eastAsia="宋体"/>
          <w:szCs w:val="24"/>
          <w:lang w:eastAsia="zh-CN"/>
        </w:rPr>
        <w:t>Pathloss RS is maintained</w:t>
      </w:r>
    </w:p>
    <w:p w14:paraId="6B4EE2D9" w14:textId="47C89BD1" w:rsidR="00FD410E" w:rsidRPr="00FD410E" w:rsidRDefault="00FD410E" w:rsidP="00FD410E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135B92">
        <w:rPr>
          <w:rFonts w:eastAsia="宋体"/>
          <w:szCs w:val="24"/>
          <w:lang w:eastAsia="zh-CN"/>
        </w:rPr>
        <w:t xml:space="preserve">Option 2: Do not </w:t>
      </w:r>
      <w:r>
        <w:rPr>
          <w:rFonts w:eastAsia="宋体"/>
          <w:szCs w:val="24"/>
          <w:lang w:eastAsia="zh-CN"/>
        </w:rPr>
        <w:t>c</w:t>
      </w:r>
      <w:r w:rsidRPr="00135B92">
        <w:rPr>
          <w:rFonts w:eastAsia="宋体"/>
          <w:szCs w:val="24"/>
          <w:lang w:eastAsia="zh-CN"/>
        </w:rPr>
        <w:t xml:space="preserve">onfigure </w:t>
      </w:r>
      <w:r w:rsidR="00F67A37">
        <w:rPr>
          <w:rFonts w:eastAsia="宋体"/>
          <w:szCs w:val="24"/>
          <w:lang w:eastAsia="zh-CN"/>
        </w:rPr>
        <w:t>p</w:t>
      </w:r>
      <w:r w:rsidRPr="00135B92">
        <w:rPr>
          <w:rFonts w:eastAsia="宋体"/>
          <w:szCs w:val="24"/>
          <w:lang w:eastAsia="zh-CN"/>
        </w:rPr>
        <w:t>athloss RS in joint TCI case</w:t>
      </w:r>
    </w:p>
    <w:p w14:paraId="17026FDC" w14:textId="4DEB3609" w:rsidR="00FD410E" w:rsidRDefault="00FD410E" w:rsidP="00FD410E">
      <w:pPr>
        <w:spacing w:after="120"/>
        <w:rPr>
          <w:rFonts w:eastAsiaTheme="minorEastAsia"/>
          <w:lang w:eastAsia="zh-CN"/>
        </w:rPr>
      </w:pPr>
    </w:p>
    <w:p w14:paraId="29E3CA82" w14:textId="77777777" w:rsidR="0084355A" w:rsidRDefault="0084355A" w:rsidP="0084355A">
      <w:pPr>
        <w:rPr>
          <w:b/>
          <w:u w:val="single"/>
          <w:lang w:eastAsia="ko-KR"/>
        </w:rPr>
      </w:pPr>
      <w:r>
        <w:rPr>
          <w:b/>
          <w:u w:val="single"/>
          <w:lang w:eastAsia="zh-CN"/>
        </w:rPr>
        <w:t>T</w:t>
      </w:r>
      <w:r w:rsidRPr="00135B92">
        <w:rPr>
          <w:b/>
          <w:u w:val="single"/>
          <w:lang w:eastAsia="zh-CN"/>
        </w:rPr>
        <w:t xml:space="preserve">RS </w:t>
      </w:r>
      <w:r w:rsidRPr="00135B92">
        <w:rPr>
          <w:rFonts w:hint="eastAsia"/>
          <w:b/>
          <w:u w:val="single"/>
          <w:lang w:eastAsia="zh-CN"/>
        </w:rPr>
        <w:t>configuration</w:t>
      </w:r>
      <w:r w:rsidRPr="00135B92">
        <w:rPr>
          <w:b/>
          <w:u w:val="single"/>
          <w:lang w:eastAsia="zh-CN"/>
        </w:rPr>
        <w:t xml:space="preserve"> for</w:t>
      </w:r>
      <w:r w:rsidRPr="00135B92">
        <w:rPr>
          <w:b/>
          <w:u w:val="single"/>
          <w:lang w:eastAsia="ko-KR"/>
        </w:rPr>
        <w:t xml:space="preserve"> cell with different PCI in the test case</w:t>
      </w:r>
    </w:p>
    <w:p w14:paraId="22DCAC81" w14:textId="77777777" w:rsidR="0084355A" w:rsidRDefault="0084355A" w:rsidP="0084355A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Configure a TRS for serving cell that is QCLed type-D with the SSB from cell with different PCI in the test</w:t>
      </w:r>
    </w:p>
    <w:p w14:paraId="06D28B16" w14:textId="77777777" w:rsidR="0084355A" w:rsidRDefault="0084355A" w:rsidP="0084355A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Option 1: Introduce new TRS, TCI and SSB configuration for the cell with different PCI</w:t>
      </w:r>
    </w:p>
    <w:p w14:paraId="562E83A3" w14:textId="77777777" w:rsidR="0084355A" w:rsidRPr="0014791C" w:rsidRDefault="0084355A" w:rsidP="0084355A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Option 2:</w:t>
      </w:r>
      <w:r w:rsidRPr="0079763B">
        <w:rPr>
          <w:rFonts w:eastAsia="宋体"/>
          <w:szCs w:val="24"/>
          <w:lang w:eastAsia="zh-CN"/>
        </w:rPr>
        <w:t xml:space="preserve"> </w:t>
      </w:r>
      <w:r>
        <w:rPr>
          <w:rFonts w:eastAsia="宋体"/>
          <w:szCs w:val="24"/>
          <w:lang w:eastAsia="zh-CN"/>
        </w:rPr>
        <w:t>No need to introduce a new TRS configuration or new TCI configuration</w:t>
      </w:r>
    </w:p>
    <w:p w14:paraId="5384D4C7" w14:textId="39DE90E1" w:rsidR="0084355A" w:rsidRDefault="0084355A" w:rsidP="00FD410E">
      <w:pPr>
        <w:spacing w:after="120"/>
        <w:rPr>
          <w:rFonts w:eastAsiaTheme="minorEastAsia"/>
          <w:lang w:eastAsia="zh-CN"/>
        </w:rPr>
      </w:pPr>
    </w:p>
    <w:p w14:paraId="113603E3" w14:textId="395B0761" w:rsidR="006C0C91" w:rsidRDefault="006C0C91" w:rsidP="006C0C91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T</w:t>
      </w:r>
      <w:r w:rsidRPr="009E02AD">
        <w:rPr>
          <w:b/>
          <w:u w:val="single"/>
          <w:lang w:eastAsia="ko-KR"/>
        </w:rPr>
        <w:t>he rate of correct events</w:t>
      </w:r>
      <w:r>
        <w:rPr>
          <w:b/>
          <w:u w:val="single"/>
          <w:lang w:eastAsia="ko-KR"/>
        </w:rPr>
        <w:t xml:space="preserve"> for unified TCI state switching test case</w:t>
      </w:r>
    </w:p>
    <w:p w14:paraId="0985B5A7" w14:textId="7436E0F6" w:rsidR="006C0C91" w:rsidRPr="00135B92" w:rsidRDefault="006C0C91" w:rsidP="006C0C91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135B92">
        <w:rPr>
          <w:rFonts w:eastAsia="宋体"/>
          <w:szCs w:val="24"/>
          <w:lang w:eastAsia="zh-CN"/>
        </w:rPr>
        <w:lastRenderedPageBreak/>
        <w:t xml:space="preserve">Option 1: </w:t>
      </w:r>
      <w:r>
        <w:rPr>
          <w:rFonts w:eastAsia="宋体"/>
          <w:szCs w:val="24"/>
          <w:lang w:eastAsia="zh-CN"/>
        </w:rPr>
        <w:t>Specify “</w:t>
      </w:r>
      <w:r w:rsidRPr="006C0C91">
        <w:rPr>
          <w:rFonts w:eastAsia="宋体"/>
          <w:szCs w:val="24"/>
          <w:lang w:eastAsia="zh-CN"/>
        </w:rPr>
        <w:t>The rate of correct events observed during repeated tests shall be at least [90]%</w:t>
      </w:r>
      <w:r>
        <w:rPr>
          <w:rFonts w:eastAsia="宋体"/>
          <w:szCs w:val="24"/>
          <w:lang w:eastAsia="zh-CN"/>
        </w:rPr>
        <w:t xml:space="preserve">” in the test case </w:t>
      </w:r>
    </w:p>
    <w:p w14:paraId="69966CFB" w14:textId="4A83125A" w:rsidR="006C0C91" w:rsidRDefault="006C0C91" w:rsidP="006C0C91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135B92">
        <w:rPr>
          <w:rFonts w:eastAsia="宋体"/>
          <w:szCs w:val="24"/>
          <w:lang w:eastAsia="zh-CN"/>
        </w:rPr>
        <w:t xml:space="preserve">Option 2: </w:t>
      </w:r>
      <w:r>
        <w:rPr>
          <w:rFonts w:eastAsia="宋体"/>
          <w:szCs w:val="24"/>
          <w:lang w:eastAsia="zh-CN"/>
        </w:rPr>
        <w:t>No need to specify “</w:t>
      </w:r>
      <w:r w:rsidRPr="006C0C91">
        <w:rPr>
          <w:rFonts w:eastAsia="宋体"/>
          <w:szCs w:val="24"/>
          <w:lang w:eastAsia="zh-CN"/>
        </w:rPr>
        <w:t>90%</w:t>
      </w:r>
      <w:r>
        <w:rPr>
          <w:rFonts w:eastAsia="宋体"/>
          <w:szCs w:val="24"/>
          <w:lang w:eastAsia="zh-CN"/>
        </w:rPr>
        <w:t xml:space="preserve">” threshold for the test case as </w:t>
      </w:r>
      <w:r>
        <w:rPr>
          <w:rFonts w:cs="v4.2.0"/>
        </w:rPr>
        <w:t>there is few</w:t>
      </w:r>
      <w:r w:rsidR="009075C8">
        <w:rPr>
          <w:rFonts w:cs="v4.2.0"/>
        </w:rPr>
        <w:t xml:space="preserve"> time</w:t>
      </w:r>
      <w:r>
        <w:rPr>
          <w:rFonts w:cs="v4.2.0"/>
        </w:rPr>
        <w:t xml:space="preserve"> </w:t>
      </w:r>
      <w:r w:rsidRPr="006F4D85">
        <w:rPr>
          <w:rFonts w:cs="v4.2.0"/>
        </w:rPr>
        <w:t>variation</w:t>
      </w:r>
      <w:r>
        <w:rPr>
          <w:rFonts w:cs="v4.2.0"/>
        </w:rPr>
        <w:t xml:space="preserve"> </w:t>
      </w:r>
      <w:r w:rsidR="009075C8">
        <w:rPr>
          <w:rFonts w:cs="v4.2.0"/>
        </w:rPr>
        <w:t>in</w:t>
      </w:r>
      <w:r>
        <w:rPr>
          <w:rFonts w:cs="v4.2.0"/>
        </w:rPr>
        <w:t xml:space="preserve"> </w:t>
      </w:r>
      <w:r w:rsidR="00330613">
        <w:rPr>
          <w:rFonts w:cs="v4.2.0"/>
        </w:rPr>
        <w:t xml:space="preserve">performing </w:t>
      </w:r>
      <w:r>
        <w:rPr>
          <w:rFonts w:cs="v4.2.0"/>
        </w:rPr>
        <w:t>switching TCI</w:t>
      </w:r>
    </w:p>
    <w:p w14:paraId="2A68CABA" w14:textId="4B57C1A3" w:rsidR="006C0C91" w:rsidRDefault="006C0C91" w:rsidP="00FD410E">
      <w:pPr>
        <w:spacing w:after="120"/>
        <w:rPr>
          <w:rFonts w:eastAsiaTheme="minorEastAsia"/>
          <w:lang w:eastAsia="zh-CN"/>
        </w:rPr>
      </w:pPr>
    </w:p>
    <w:p w14:paraId="712B1762" w14:textId="43F2EB4C" w:rsidR="00E91B82" w:rsidRDefault="00E91B82" w:rsidP="00E91B82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How to configure maintained PL-RS / NOT maintained PL-RS in the test case</w:t>
      </w:r>
    </w:p>
    <w:p w14:paraId="633E06F8" w14:textId="3B63BB36" w:rsidR="00E91B82" w:rsidRPr="006544A8" w:rsidRDefault="00872C73" w:rsidP="00E91B82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</w:t>
      </w:r>
      <w:r w:rsidR="00E91B82" w:rsidRPr="00135B92">
        <w:rPr>
          <w:rFonts w:eastAsia="宋体"/>
          <w:szCs w:val="24"/>
          <w:lang w:eastAsia="zh-CN"/>
        </w:rPr>
        <w:t xml:space="preserve"> 1</w:t>
      </w:r>
      <w:r w:rsidR="00E91B82" w:rsidRPr="006544A8">
        <w:rPr>
          <w:rFonts w:eastAsia="宋体"/>
          <w:szCs w:val="24"/>
          <w:lang w:eastAsia="zh-CN"/>
        </w:rPr>
        <w:t xml:space="preserve">: </w:t>
      </w:r>
      <w:r w:rsidR="00446B59">
        <w:rPr>
          <w:rFonts w:eastAsia="宋体" w:hint="eastAsia"/>
          <w:szCs w:val="24"/>
          <w:lang w:eastAsia="zh-CN"/>
        </w:rPr>
        <w:t>If</w:t>
      </w:r>
      <w:r w:rsidR="00446B59">
        <w:rPr>
          <w:rFonts w:eastAsia="宋体"/>
          <w:szCs w:val="24"/>
          <w:lang w:eastAsia="zh-CN"/>
        </w:rPr>
        <w:t xml:space="preserve"> </w:t>
      </w:r>
      <w:r w:rsidR="00446B59">
        <w:rPr>
          <w:rFonts w:eastAsia="宋体" w:hint="eastAsia"/>
          <w:szCs w:val="24"/>
          <w:lang w:eastAsia="zh-CN"/>
        </w:rPr>
        <w:t>a</w:t>
      </w:r>
      <w:r w:rsidR="00446B59">
        <w:rPr>
          <w:rFonts w:eastAsia="宋体"/>
          <w:szCs w:val="24"/>
          <w:lang w:eastAsia="zh-CN"/>
        </w:rPr>
        <w:t xml:space="preserve">n original PL-RS is configured, it is a maintained PL-RS; </w:t>
      </w:r>
      <w:r w:rsidR="006544A8" w:rsidRPr="006544A8">
        <w:rPr>
          <w:rFonts w:eastAsiaTheme="minorEastAsia"/>
          <w:bCs/>
          <w:lang w:eastAsia="zh-CN"/>
        </w:rPr>
        <w:t>If a new RS is configured as PL-RS, it is a “not maintained PL-RS”</w:t>
      </w:r>
    </w:p>
    <w:p w14:paraId="5D9E403E" w14:textId="2006450A" w:rsidR="00E91B82" w:rsidRPr="00065FA5" w:rsidRDefault="00872C73" w:rsidP="00E91B82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</w:t>
      </w:r>
      <w:r w:rsidRPr="00135B92">
        <w:rPr>
          <w:rFonts w:eastAsia="宋体"/>
          <w:szCs w:val="24"/>
          <w:lang w:eastAsia="zh-CN"/>
        </w:rPr>
        <w:t xml:space="preserve"> </w:t>
      </w:r>
      <w:r w:rsidR="00E91B82" w:rsidRPr="00135B92">
        <w:rPr>
          <w:rFonts w:eastAsia="宋体"/>
          <w:szCs w:val="24"/>
          <w:lang w:eastAsia="zh-CN"/>
        </w:rPr>
        <w:t>2</w:t>
      </w:r>
      <w:r w:rsidR="00E91B82" w:rsidRPr="00065FA5">
        <w:rPr>
          <w:rFonts w:eastAsia="宋体"/>
          <w:szCs w:val="24"/>
          <w:lang w:eastAsia="zh-CN"/>
        </w:rPr>
        <w:t xml:space="preserve">: </w:t>
      </w:r>
      <w:r w:rsidR="00065FA5" w:rsidRPr="00065FA5">
        <w:rPr>
          <w:rFonts w:eastAsiaTheme="minorEastAsia"/>
          <w:lang w:val="en-US" w:eastAsia="zh-CN"/>
        </w:rPr>
        <w:t>Whether to maintain PL-RS is up to UE implementation. The value of delay in test requirement can be calculated based on the worst case.</w:t>
      </w:r>
    </w:p>
    <w:p w14:paraId="656CD10D" w14:textId="4E8E567A" w:rsidR="00393EE2" w:rsidRPr="00393EE2" w:rsidRDefault="00872C73" w:rsidP="00E91B82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</w:t>
      </w:r>
      <w:r w:rsidRPr="00135B92">
        <w:rPr>
          <w:rFonts w:eastAsia="宋体"/>
          <w:szCs w:val="24"/>
          <w:lang w:eastAsia="zh-CN"/>
        </w:rPr>
        <w:t xml:space="preserve"> </w:t>
      </w:r>
      <w:r w:rsidR="00393EE2">
        <w:rPr>
          <w:rFonts w:eastAsia="宋体"/>
          <w:szCs w:val="24"/>
          <w:lang w:eastAsia="zh-CN"/>
        </w:rPr>
        <w:t xml:space="preserve">3: </w:t>
      </w:r>
      <w:r w:rsidR="00393EE2" w:rsidRPr="00393EE2">
        <w:rPr>
          <w:rFonts w:eastAsiaTheme="minorEastAsia"/>
          <w:lang w:val="en-US" w:eastAsia="zh-CN"/>
        </w:rPr>
        <w:t>Before sending the TCI switch command, UE is expected to measure on the active TCI list and maintain the PL-RS.</w:t>
      </w:r>
    </w:p>
    <w:p w14:paraId="1205BE04" w14:textId="03404477" w:rsidR="00065FA5" w:rsidRPr="00065FA5" w:rsidRDefault="00872C73" w:rsidP="00E91B82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</w:t>
      </w:r>
      <w:r w:rsidRPr="00135B92">
        <w:rPr>
          <w:rFonts w:eastAsia="宋体"/>
          <w:szCs w:val="24"/>
          <w:lang w:eastAsia="zh-CN"/>
        </w:rPr>
        <w:t xml:space="preserve"> </w:t>
      </w:r>
      <w:r w:rsidR="00393EE2">
        <w:rPr>
          <w:rFonts w:eastAsiaTheme="minorEastAsia"/>
          <w:lang w:val="en-US" w:eastAsia="zh-CN"/>
        </w:rPr>
        <w:t>4</w:t>
      </w:r>
      <w:r w:rsidR="00065FA5" w:rsidRPr="00065FA5">
        <w:rPr>
          <w:rFonts w:eastAsiaTheme="minorEastAsia"/>
          <w:lang w:val="en-US" w:eastAsia="zh-CN"/>
        </w:rPr>
        <w:t xml:space="preserve">: For non-maintain </w:t>
      </w:r>
      <w:r w:rsidR="00065FA5">
        <w:rPr>
          <w:rFonts w:eastAsiaTheme="minorEastAsia"/>
          <w:lang w:val="en-US" w:eastAsia="zh-CN"/>
        </w:rPr>
        <w:t>PL-RS</w:t>
      </w:r>
      <w:r w:rsidR="00065FA5" w:rsidRPr="00065FA5">
        <w:rPr>
          <w:rFonts w:eastAsiaTheme="minorEastAsia"/>
          <w:lang w:val="en-US" w:eastAsia="zh-CN"/>
        </w:rPr>
        <w:t>, PL-RS is configured in TCI state and TCI state is unknown.</w:t>
      </w:r>
    </w:p>
    <w:p w14:paraId="00AC6854" w14:textId="61765855" w:rsidR="00E91B82" w:rsidRDefault="00E91B82" w:rsidP="00FD410E">
      <w:pPr>
        <w:spacing w:after="120"/>
        <w:rPr>
          <w:rFonts w:eastAsiaTheme="minorEastAsia"/>
          <w:lang w:eastAsia="zh-CN"/>
        </w:rPr>
      </w:pPr>
    </w:p>
    <w:p w14:paraId="4D7290D1" w14:textId="77777777" w:rsidR="00F962A9" w:rsidRDefault="00F962A9" w:rsidP="00F962A9">
      <w:pPr>
        <w:spacing w:after="120"/>
        <w:rPr>
          <w:szCs w:val="24"/>
          <w:lang w:eastAsia="zh-CN"/>
        </w:rPr>
      </w:pPr>
      <w:r>
        <w:rPr>
          <w:rFonts w:ascii="Arial" w:hAnsi="Arial" w:cs="Arial"/>
          <w:b/>
          <w:i/>
          <w:sz w:val="22"/>
          <w:szCs w:val="24"/>
          <w:lang w:val="en-US" w:eastAsia="zh-CN"/>
        </w:rPr>
        <w:t>TRP specific BFR</w:t>
      </w:r>
    </w:p>
    <w:p w14:paraId="4142C060" w14:textId="77777777" w:rsidR="00585414" w:rsidRDefault="00585414" w:rsidP="00585414">
      <w:pPr>
        <w:spacing w:after="120"/>
        <w:rPr>
          <w:b/>
          <w:u w:val="single"/>
          <w:lang w:eastAsia="ko-KR"/>
        </w:rPr>
      </w:pPr>
      <w:r w:rsidRPr="00CC5790">
        <w:rPr>
          <w:b/>
          <w:u w:val="single"/>
          <w:lang w:eastAsia="ko-KR"/>
        </w:rPr>
        <w:t xml:space="preserve">The time period </w:t>
      </w:r>
      <w:r>
        <w:rPr>
          <w:b/>
          <w:u w:val="single"/>
          <w:lang w:eastAsia="ko-KR"/>
        </w:rPr>
        <w:t>of</w:t>
      </w:r>
      <w:r>
        <w:rPr>
          <w:rFonts w:eastAsiaTheme="minorEastAsia" w:hint="eastAsia"/>
          <w:b/>
          <w:u w:val="single"/>
          <w:lang w:eastAsia="zh-CN"/>
        </w:rPr>
        <w:t xml:space="preserve"> </w:t>
      </w:r>
      <w:r>
        <w:rPr>
          <w:rFonts w:eastAsiaTheme="minorEastAsia"/>
          <w:b/>
          <w:u w:val="single"/>
          <w:lang w:eastAsia="zh-CN"/>
        </w:rPr>
        <w:t xml:space="preserve">each procedure </w:t>
      </w:r>
      <w:r w:rsidRPr="00CC5790">
        <w:rPr>
          <w:b/>
          <w:u w:val="single"/>
          <w:lang w:eastAsia="ko-KR"/>
        </w:rPr>
        <w:t>in the test</w:t>
      </w:r>
      <w:r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zh-CN"/>
        </w:rPr>
        <w:t>case</w:t>
      </w:r>
    </w:p>
    <w:p w14:paraId="38DB0C4D" w14:textId="77777777" w:rsidR="00585414" w:rsidRPr="009A647A" w:rsidRDefault="00585414" w:rsidP="00585414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CC5790">
        <w:rPr>
          <w:bCs/>
        </w:rPr>
        <w:t xml:space="preserve">For TRP specific beam failure detection and link recovery test case, T2~T5 duration time </w:t>
      </w:r>
      <w:r>
        <w:rPr>
          <w:bCs/>
        </w:rPr>
        <w:t>may</w:t>
      </w:r>
      <w:r w:rsidRPr="00CC5790">
        <w:rPr>
          <w:bCs/>
        </w:rPr>
        <w:t xml:space="preserve"> be</w:t>
      </w:r>
      <w:r>
        <w:rPr>
          <w:bCs/>
        </w:rPr>
        <w:t xml:space="preserve"> extended due to scaling factor</w:t>
      </w:r>
    </w:p>
    <w:p w14:paraId="4673AF41" w14:textId="77777777" w:rsidR="00585414" w:rsidRPr="00CC5790" w:rsidRDefault="00585414" w:rsidP="00585414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Take</w:t>
      </w:r>
      <w:r>
        <w:rPr>
          <w:rFonts w:eastAsia="宋体"/>
          <w:szCs w:val="24"/>
          <w:lang w:eastAsia="zh-CN"/>
        </w:rPr>
        <w:t xml:space="preserve"> </w:t>
      </w:r>
      <w:r>
        <w:rPr>
          <w:rFonts w:eastAsia="宋体" w:hint="eastAsia"/>
          <w:szCs w:val="24"/>
          <w:lang w:eastAsia="zh-CN"/>
        </w:rPr>
        <w:t>the</w:t>
      </w:r>
      <w:r>
        <w:rPr>
          <w:rFonts w:eastAsia="宋体"/>
          <w:szCs w:val="24"/>
          <w:lang w:eastAsia="zh-CN"/>
        </w:rPr>
        <w:t xml:space="preserve"> </w:t>
      </w:r>
      <w:r>
        <w:rPr>
          <w:rFonts w:eastAsia="宋体" w:hint="eastAsia"/>
          <w:szCs w:val="24"/>
          <w:lang w:eastAsia="zh-CN"/>
        </w:rPr>
        <w:t>table</w:t>
      </w:r>
      <w:r>
        <w:rPr>
          <w:rFonts w:eastAsia="宋体"/>
          <w:szCs w:val="24"/>
          <w:lang w:eastAsia="zh-CN"/>
        </w:rPr>
        <w:t xml:space="preserve"> </w:t>
      </w:r>
      <w:r>
        <w:rPr>
          <w:rFonts w:eastAsia="宋体" w:hint="eastAsia"/>
          <w:szCs w:val="24"/>
          <w:lang w:eastAsia="zh-CN"/>
        </w:rPr>
        <w:t>below</w:t>
      </w:r>
      <w:r>
        <w:rPr>
          <w:rFonts w:eastAsia="宋体"/>
          <w:szCs w:val="24"/>
          <w:lang w:eastAsia="zh-CN"/>
        </w:rPr>
        <w:t xml:space="preserve"> </w:t>
      </w:r>
      <w:r>
        <w:rPr>
          <w:rFonts w:eastAsia="宋体" w:hint="eastAsia"/>
          <w:szCs w:val="24"/>
          <w:lang w:eastAsia="zh-CN"/>
        </w:rPr>
        <w:t>as</w:t>
      </w:r>
      <w:r>
        <w:rPr>
          <w:rFonts w:eastAsia="宋体"/>
          <w:szCs w:val="24"/>
          <w:lang w:eastAsia="zh-CN"/>
        </w:rPr>
        <w:t xml:space="preserve"> </w:t>
      </w:r>
      <w:r>
        <w:rPr>
          <w:rFonts w:eastAsia="宋体" w:hint="eastAsia"/>
          <w:szCs w:val="24"/>
          <w:lang w:eastAsia="zh-CN"/>
        </w:rPr>
        <w:t>a</w:t>
      </w:r>
      <w:r>
        <w:rPr>
          <w:rFonts w:eastAsia="宋体"/>
          <w:szCs w:val="24"/>
          <w:lang w:eastAsia="zh-CN"/>
        </w:rPr>
        <w:t xml:space="preserve"> </w:t>
      </w:r>
      <w:r>
        <w:rPr>
          <w:rFonts w:eastAsia="宋体" w:hint="eastAsia"/>
          <w:szCs w:val="24"/>
          <w:lang w:eastAsia="zh-CN"/>
        </w:rPr>
        <w:t>starting</w:t>
      </w:r>
      <w:r>
        <w:rPr>
          <w:rFonts w:eastAsia="宋体"/>
          <w:szCs w:val="24"/>
          <w:lang w:eastAsia="zh-CN"/>
        </w:rPr>
        <w:t xml:space="preserve"> </w:t>
      </w:r>
      <w:r>
        <w:rPr>
          <w:rFonts w:eastAsia="宋体" w:hint="eastAsia"/>
          <w:szCs w:val="24"/>
          <w:lang w:eastAsia="zh-CN"/>
        </w:rPr>
        <w:t>point</w:t>
      </w:r>
      <w:r>
        <w:rPr>
          <w:rFonts w:eastAsia="宋体"/>
          <w:szCs w:val="24"/>
          <w:lang w:eastAsia="zh-CN"/>
        </w:rPr>
        <w:t xml:space="preserve"> </w:t>
      </w:r>
      <w:r>
        <w:rPr>
          <w:rFonts w:eastAsia="宋体" w:hint="eastAsia"/>
          <w:szCs w:val="24"/>
          <w:lang w:eastAsia="zh-CN"/>
        </w:rPr>
        <w:t>and</w:t>
      </w:r>
      <w:r>
        <w:rPr>
          <w:rFonts w:eastAsia="宋体"/>
          <w:szCs w:val="24"/>
          <w:lang w:eastAsia="zh-CN"/>
        </w:rPr>
        <w:t xml:space="preserve"> </w:t>
      </w:r>
      <w:r>
        <w:rPr>
          <w:rFonts w:eastAsia="宋体" w:hint="eastAsia"/>
          <w:szCs w:val="24"/>
          <w:lang w:eastAsia="zh-CN"/>
        </w:rPr>
        <w:t>further</w:t>
      </w:r>
      <w:r>
        <w:rPr>
          <w:rFonts w:eastAsia="宋体"/>
          <w:szCs w:val="24"/>
          <w:lang w:eastAsia="zh-CN"/>
        </w:rPr>
        <w:t xml:space="preserve"> </w:t>
      </w:r>
      <w:r>
        <w:rPr>
          <w:rFonts w:eastAsia="宋体" w:hint="eastAsia"/>
          <w:szCs w:val="24"/>
          <w:lang w:eastAsia="zh-CN"/>
        </w:rPr>
        <w:t>consider</w:t>
      </w:r>
      <w:r>
        <w:rPr>
          <w:rFonts w:eastAsia="宋体"/>
          <w:szCs w:val="24"/>
          <w:lang w:eastAsia="zh-CN"/>
        </w:rPr>
        <w:t xml:space="preserve"> </w:t>
      </w:r>
      <w:r>
        <w:rPr>
          <w:rFonts w:eastAsia="宋体" w:hint="eastAsia"/>
          <w:szCs w:val="24"/>
          <w:lang w:eastAsia="zh-CN"/>
        </w:rPr>
        <w:t>each</w:t>
      </w:r>
      <w:r>
        <w:rPr>
          <w:rFonts w:eastAsia="宋体"/>
          <w:szCs w:val="24"/>
          <w:lang w:eastAsia="zh-CN"/>
        </w:rPr>
        <w:t xml:space="preserve"> </w:t>
      </w:r>
      <w:r>
        <w:rPr>
          <w:rFonts w:eastAsia="宋体" w:hint="eastAsia"/>
          <w:szCs w:val="24"/>
          <w:lang w:eastAsia="zh-CN"/>
        </w:rPr>
        <w:t>value</w:t>
      </w:r>
    </w:p>
    <w:tbl>
      <w:tblPr>
        <w:tblStyle w:val="a5"/>
        <w:tblW w:w="8667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851"/>
        <w:gridCol w:w="992"/>
        <w:gridCol w:w="1020"/>
        <w:gridCol w:w="1020"/>
        <w:gridCol w:w="1020"/>
        <w:gridCol w:w="1020"/>
        <w:gridCol w:w="1020"/>
        <w:gridCol w:w="1020"/>
      </w:tblGrid>
      <w:tr w:rsidR="00585414" w:rsidRPr="00CC5790" w14:paraId="5D5B90CA" w14:textId="77777777" w:rsidTr="00056AE4">
        <w:trPr>
          <w:trHeight w:val="347"/>
          <w:jc w:val="center"/>
        </w:trPr>
        <w:tc>
          <w:tcPr>
            <w:tcW w:w="704" w:type="dxa"/>
            <w:vAlign w:val="center"/>
          </w:tcPr>
          <w:p w14:paraId="5F171CD0" w14:textId="77777777" w:rsidR="00585414" w:rsidRPr="00CC5790" w:rsidRDefault="00585414" w:rsidP="00056AE4">
            <w:pPr>
              <w:snapToGrid w:val="0"/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CC5790">
              <w:rPr>
                <w:b/>
                <w:bCs/>
                <w:sz w:val="18"/>
                <w:szCs w:val="18"/>
              </w:rPr>
              <w:t>FR</w:t>
            </w:r>
          </w:p>
        </w:tc>
        <w:tc>
          <w:tcPr>
            <w:tcW w:w="851" w:type="dxa"/>
            <w:vAlign w:val="center"/>
          </w:tcPr>
          <w:p w14:paraId="14B94D5A" w14:textId="77777777" w:rsidR="00585414" w:rsidRPr="00CC5790" w:rsidRDefault="00585414" w:rsidP="00056AE4">
            <w:pPr>
              <w:snapToGrid w:val="0"/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CC5790">
              <w:rPr>
                <w:b/>
                <w:bCs/>
                <w:sz w:val="18"/>
                <w:szCs w:val="18"/>
              </w:rPr>
              <w:t>RS</w:t>
            </w:r>
          </w:p>
        </w:tc>
        <w:tc>
          <w:tcPr>
            <w:tcW w:w="992" w:type="dxa"/>
            <w:vAlign w:val="center"/>
          </w:tcPr>
          <w:p w14:paraId="23D93DDA" w14:textId="77777777" w:rsidR="00585414" w:rsidRPr="00CC5790" w:rsidRDefault="00585414" w:rsidP="00056AE4">
            <w:pPr>
              <w:snapToGrid w:val="0"/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CC5790">
              <w:rPr>
                <w:b/>
                <w:bCs/>
                <w:sz w:val="18"/>
                <w:szCs w:val="18"/>
              </w:rPr>
              <w:t>DRX</w:t>
            </w:r>
          </w:p>
        </w:tc>
        <w:tc>
          <w:tcPr>
            <w:tcW w:w="1020" w:type="dxa"/>
            <w:vAlign w:val="center"/>
          </w:tcPr>
          <w:p w14:paraId="6026AAF6" w14:textId="77777777" w:rsidR="00585414" w:rsidRPr="00CC5790" w:rsidRDefault="00585414" w:rsidP="00056AE4">
            <w:pPr>
              <w:snapToGrid w:val="0"/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CC5790">
              <w:rPr>
                <w:b/>
                <w:bCs/>
                <w:sz w:val="18"/>
                <w:szCs w:val="18"/>
              </w:rPr>
              <w:t>T1(s)</w:t>
            </w:r>
          </w:p>
        </w:tc>
        <w:tc>
          <w:tcPr>
            <w:tcW w:w="1020" w:type="dxa"/>
            <w:vAlign w:val="center"/>
          </w:tcPr>
          <w:p w14:paraId="4679863E" w14:textId="77777777" w:rsidR="00585414" w:rsidRPr="00CC5790" w:rsidRDefault="00585414" w:rsidP="00056AE4">
            <w:pPr>
              <w:snapToGrid w:val="0"/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T2(s)</w:t>
            </w:r>
          </w:p>
        </w:tc>
        <w:tc>
          <w:tcPr>
            <w:tcW w:w="1020" w:type="dxa"/>
            <w:vAlign w:val="center"/>
          </w:tcPr>
          <w:p w14:paraId="3F1FE16C" w14:textId="77777777" w:rsidR="00585414" w:rsidRPr="00CC5790" w:rsidRDefault="00585414" w:rsidP="00056AE4">
            <w:pPr>
              <w:snapToGrid w:val="0"/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T3(s)</w:t>
            </w:r>
          </w:p>
        </w:tc>
        <w:tc>
          <w:tcPr>
            <w:tcW w:w="1020" w:type="dxa"/>
            <w:vAlign w:val="center"/>
          </w:tcPr>
          <w:p w14:paraId="4517D176" w14:textId="77777777" w:rsidR="00585414" w:rsidRPr="00CC5790" w:rsidRDefault="00585414" w:rsidP="00056AE4">
            <w:pPr>
              <w:snapToGrid w:val="0"/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CC5790">
              <w:rPr>
                <w:b/>
                <w:bCs/>
                <w:sz w:val="18"/>
                <w:szCs w:val="18"/>
              </w:rPr>
              <w:t>T4(s)</w:t>
            </w:r>
          </w:p>
        </w:tc>
        <w:tc>
          <w:tcPr>
            <w:tcW w:w="1020" w:type="dxa"/>
            <w:vAlign w:val="center"/>
          </w:tcPr>
          <w:p w14:paraId="3DCB84EB" w14:textId="77777777" w:rsidR="00585414" w:rsidRPr="00CC5790" w:rsidRDefault="00585414" w:rsidP="00056AE4">
            <w:pPr>
              <w:snapToGrid w:val="0"/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CC5790">
              <w:rPr>
                <w:b/>
                <w:bCs/>
                <w:sz w:val="18"/>
                <w:szCs w:val="18"/>
              </w:rPr>
              <w:t>T5(s)</w:t>
            </w:r>
          </w:p>
        </w:tc>
        <w:tc>
          <w:tcPr>
            <w:tcW w:w="1020" w:type="dxa"/>
            <w:vAlign w:val="center"/>
          </w:tcPr>
          <w:p w14:paraId="43B6F82C" w14:textId="77777777" w:rsidR="00585414" w:rsidRPr="00CC5790" w:rsidRDefault="00585414" w:rsidP="00056AE4">
            <w:pPr>
              <w:snapToGrid w:val="0"/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CC5790">
              <w:rPr>
                <w:b/>
                <w:bCs/>
                <w:sz w:val="18"/>
                <w:szCs w:val="18"/>
              </w:rPr>
              <w:t>D</w:t>
            </w:r>
            <w:r>
              <w:rPr>
                <w:b/>
                <w:bCs/>
                <w:sz w:val="18"/>
                <w:szCs w:val="18"/>
              </w:rPr>
              <w:t>1(s)</w:t>
            </w:r>
          </w:p>
        </w:tc>
      </w:tr>
      <w:tr w:rsidR="00585414" w:rsidRPr="00CC5790" w14:paraId="2D321824" w14:textId="77777777" w:rsidTr="00056AE4">
        <w:trPr>
          <w:trHeight w:val="347"/>
          <w:jc w:val="center"/>
        </w:trPr>
        <w:tc>
          <w:tcPr>
            <w:tcW w:w="704" w:type="dxa"/>
            <w:vAlign w:val="center"/>
          </w:tcPr>
          <w:p w14:paraId="1CCE894D" w14:textId="77777777" w:rsidR="00585414" w:rsidRPr="00CC5790" w:rsidRDefault="00585414" w:rsidP="00056A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CC5790">
              <w:rPr>
                <w:sz w:val="18"/>
                <w:szCs w:val="18"/>
              </w:rPr>
              <w:t>FR2</w:t>
            </w:r>
          </w:p>
        </w:tc>
        <w:tc>
          <w:tcPr>
            <w:tcW w:w="851" w:type="dxa"/>
            <w:vAlign w:val="center"/>
          </w:tcPr>
          <w:p w14:paraId="3A760260" w14:textId="77777777" w:rsidR="00585414" w:rsidRPr="00CC5790" w:rsidRDefault="00585414" w:rsidP="00056A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CC5790">
              <w:rPr>
                <w:sz w:val="18"/>
                <w:szCs w:val="18"/>
              </w:rPr>
              <w:t>SSB</w:t>
            </w:r>
          </w:p>
        </w:tc>
        <w:tc>
          <w:tcPr>
            <w:tcW w:w="992" w:type="dxa"/>
            <w:vAlign w:val="center"/>
          </w:tcPr>
          <w:p w14:paraId="5C45E794" w14:textId="77777777" w:rsidR="00585414" w:rsidRPr="00CC5790" w:rsidRDefault="00585414" w:rsidP="00056A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CC5790">
              <w:rPr>
                <w:sz w:val="18"/>
                <w:szCs w:val="18"/>
              </w:rPr>
              <w:t>Non-DRX</w:t>
            </w:r>
          </w:p>
        </w:tc>
        <w:tc>
          <w:tcPr>
            <w:tcW w:w="1020" w:type="dxa"/>
            <w:vAlign w:val="center"/>
          </w:tcPr>
          <w:p w14:paraId="00D1F648" w14:textId="77777777" w:rsidR="00585414" w:rsidRPr="00CC5790" w:rsidRDefault="00585414" w:rsidP="00056A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</w:t>
            </w:r>
            <w:r w:rsidRPr="00CC5790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020" w:type="dxa"/>
            <w:vAlign w:val="center"/>
          </w:tcPr>
          <w:p w14:paraId="11E1CFA6" w14:textId="77777777" w:rsidR="00585414" w:rsidRPr="00CC5790" w:rsidRDefault="00585414" w:rsidP="00056A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[2.61]</w:t>
            </w:r>
          </w:p>
        </w:tc>
        <w:tc>
          <w:tcPr>
            <w:tcW w:w="1020" w:type="dxa"/>
            <w:vAlign w:val="center"/>
          </w:tcPr>
          <w:p w14:paraId="1EE7BC38" w14:textId="77777777" w:rsidR="00585414" w:rsidRPr="00CC5790" w:rsidRDefault="00585414" w:rsidP="00056A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[3.24]</w:t>
            </w:r>
          </w:p>
        </w:tc>
        <w:tc>
          <w:tcPr>
            <w:tcW w:w="1020" w:type="dxa"/>
            <w:vAlign w:val="center"/>
          </w:tcPr>
          <w:p w14:paraId="3B2C7611" w14:textId="77777777" w:rsidR="00585414" w:rsidRPr="00CC5790" w:rsidRDefault="00585414" w:rsidP="00056A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</w:t>
            </w:r>
            <w:r w:rsidRPr="00CC5790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020" w:type="dxa"/>
            <w:vAlign w:val="center"/>
          </w:tcPr>
          <w:p w14:paraId="33BA3179" w14:textId="77777777" w:rsidR="00585414" w:rsidRPr="00CC5790" w:rsidRDefault="00585414" w:rsidP="00056A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[1.97]</w:t>
            </w:r>
          </w:p>
        </w:tc>
        <w:tc>
          <w:tcPr>
            <w:tcW w:w="1020" w:type="dxa"/>
            <w:vAlign w:val="center"/>
          </w:tcPr>
          <w:p w14:paraId="0908AF19" w14:textId="77777777" w:rsidR="00585414" w:rsidRPr="00CC5790" w:rsidRDefault="00585414" w:rsidP="00056A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[1.93]</w:t>
            </w:r>
          </w:p>
        </w:tc>
      </w:tr>
      <w:tr w:rsidR="00585414" w:rsidRPr="00CC5790" w14:paraId="32C7ED2D" w14:textId="77777777" w:rsidTr="00056AE4">
        <w:trPr>
          <w:trHeight w:val="366"/>
          <w:jc w:val="center"/>
        </w:trPr>
        <w:tc>
          <w:tcPr>
            <w:tcW w:w="704" w:type="dxa"/>
            <w:vAlign w:val="center"/>
          </w:tcPr>
          <w:p w14:paraId="75D4F08C" w14:textId="77777777" w:rsidR="00585414" w:rsidRPr="00CC5790" w:rsidRDefault="00585414" w:rsidP="00056A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CC5790">
              <w:rPr>
                <w:sz w:val="18"/>
                <w:szCs w:val="18"/>
              </w:rPr>
              <w:t>FR2</w:t>
            </w:r>
          </w:p>
        </w:tc>
        <w:tc>
          <w:tcPr>
            <w:tcW w:w="851" w:type="dxa"/>
            <w:vAlign w:val="center"/>
          </w:tcPr>
          <w:p w14:paraId="051D120A" w14:textId="77777777" w:rsidR="00585414" w:rsidRPr="00CC5790" w:rsidRDefault="00585414" w:rsidP="00056A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CC5790">
              <w:rPr>
                <w:sz w:val="18"/>
                <w:szCs w:val="18"/>
              </w:rPr>
              <w:t>CSI-RS</w:t>
            </w:r>
          </w:p>
        </w:tc>
        <w:tc>
          <w:tcPr>
            <w:tcW w:w="992" w:type="dxa"/>
            <w:vAlign w:val="center"/>
          </w:tcPr>
          <w:p w14:paraId="4749C1C1" w14:textId="77777777" w:rsidR="00585414" w:rsidRPr="00CC5790" w:rsidRDefault="00585414" w:rsidP="00056A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CC5790">
              <w:rPr>
                <w:sz w:val="18"/>
                <w:szCs w:val="18"/>
              </w:rPr>
              <w:t>DRX</w:t>
            </w:r>
          </w:p>
        </w:tc>
        <w:tc>
          <w:tcPr>
            <w:tcW w:w="1020" w:type="dxa"/>
            <w:vAlign w:val="center"/>
          </w:tcPr>
          <w:p w14:paraId="739AE4D3" w14:textId="77777777" w:rsidR="00585414" w:rsidRPr="00CC5790" w:rsidRDefault="00585414" w:rsidP="00056A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</w:t>
            </w:r>
            <w:r w:rsidRPr="00CC5790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020" w:type="dxa"/>
            <w:vAlign w:val="center"/>
          </w:tcPr>
          <w:p w14:paraId="18495915" w14:textId="77777777" w:rsidR="00585414" w:rsidRPr="00CC5790" w:rsidRDefault="00585414" w:rsidP="00056A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[10.81]</w:t>
            </w:r>
          </w:p>
        </w:tc>
        <w:tc>
          <w:tcPr>
            <w:tcW w:w="1020" w:type="dxa"/>
            <w:vAlign w:val="center"/>
          </w:tcPr>
          <w:p w14:paraId="50EB39CB" w14:textId="77777777" w:rsidR="00585414" w:rsidRPr="00CC5790" w:rsidRDefault="00585414" w:rsidP="00056A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</w:t>
            </w:r>
            <w:r w:rsidRPr="00CC5790">
              <w:rPr>
                <w:sz w:val="18"/>
                <w:szCs w:val="18"/>
              </w:rPr>
              <w:t>10.28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020" w:type="dxa"/>
            <w:vAlign w:val="center"/>
          </w:tcPr>
          <w:p w14:paraId="6B14FF4E" w14:textId="77777777" w:rsidR="00585414" w:rsidRPr="00CC5790" w:rsidRDefault="00585414" w:rsidP="00056A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</w:t>
            </w:r>
            <w:r w:rsidRPr="00CC5790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020" w:type="dxa"/>
            <w:vAlign w:val="center"/>
          </w:tcPr>
          <w:p w14:paraId="1F933605" w14:textId="77777777" w:rsidR="00585414" w:rsidRPr="00CC5790" w:rsidRDefault="00585414" w:rsidP="00056A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</w:t>
            </w:r>
            <w:r w:rsidRPr="00CC5790">
              <w:rPr>
                <w:sz w:val="18"/>
                <w:szCs w:val="18"/>
              </w:rPr>
              <w:t>0.57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020" w:type="dxa"/>
            <w:vAlign w:val="center"/>
          </w:tcPr>
          <w:p w14:paraId="6D8C19D5" w14:textId="77777777" w:rsidR="00585414" w:rsidRPr="00CC5790" w:rsidRDefault="00585414" w:rsidP="00056A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</w:t>
            </w:r>
            <w:r w:rsidRPr="00CC5790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.53]</w:t>
            </w:r>
          </w:p>
        </w:tc>
      </w:tr>
    </w:tbl>
    <w:p w14:paraId="3744FCCB" w14:textId="77777777" w:rsidR="0078748C" w:rsidRPr="0078748C" w:rsidRDefault="0078748C" w:rsidP="00FD410E">
      <w:pPr>
        <w:spacing w:after="120"/>
        <w:rPr>
          <w:rFonts w:eastAsiaTheme="minorEastAsia"/>
          <w:lang w:eastAsia="zh-CN"/>
        </w:rPr>
      </w:pPr>
    </w:p>
    <w:p w14:paraId="5179E568" w14:textId="063EDDD4" w:rsidR="00940D5B" w:rsidRDefault="00940D5B" w:rsidP="00940D5B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Beam recovery </w:t>
      </w:r>
      <w:r w:rsidR="00D806BE">
        <w:rPr>
          <w:b/>
          <w:u w:val="single"/>
          <w:lang w:eastAsia="ko-KR"/>
        </w:rPr>
        <w:t>method</w:t>
      </w:r>
      <w:r>
        <w:rPr>
          <w:b/>
          <w:u w:val="single"/>
          <w:lang w:eastAsia="ko-KR"/>
        </w:rPr>
        <w:t xml:space="preserve"> </w:t>
      </w:r>
      <w:r w:rsidR="002E4377">
        <w:rPr>
          <w:b/>
          <w:u w:val="single"/>
          <w:lang w:eastAsia="ko-KR"/>
        </w:rPr>
        <w:t>configured</w:t>
      </w:r>
      <w:r>
        <w:rPr>
          <w:b/>
          <w:u w:val="single"/>
          <w:lang w:eastAsia="ko-KR"/>
        </w:rPr>
        <w:t xml:space="preserve"> in the test case</w:t>
      </w:r>
    </w:p>
    <w:p w14:paraId="62DF9708" w14:textId="624980A1" w:rsidR="00526A6B" w:rsidRDefault="00940D5B" w:rsidP="00D806BE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3A7EFB">
        <w:rPr>
          <w:rFonts w:eastAsia="宋体"/>
          <w:szCs w:val="24"/>
          <w:lang w:eastAsia="zh-CN"/>
        </w:rPr>
        <w:t>Option 1:</w:t>
      </w:r>
      <w:r>
        <w:rPr>
          <w:rFonts w:eastAsia="宋体"/>
          <w:szCs w:val="24"/>
          <w:lang w:eastAsia="zh-CN"/>
        </w:rPr>
        <w:t xml:space="preserve"> </w:t>
      </w:r>
      <w:r w:rsidR="00526A6B">
        <w:rPr>
          <w:rFonts w:eastAsia="宋体"/>
          <w:szCs w:val="24"/>
          <w:lang w:eastAsia="zh-CN"/>
        </w:rPr>
        <w:t>Test only one configuration for test cases</w:t>
      </w:r>
    </w:p>
    <w:p w14:paraId="2F6CB2F4" w14:textId="77777777" w:rsidR="00526A6B" w:rsidRDefault="00940D5B" w:rsidP="00526A6B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For BFR on SPCells, CFRA based BFR is</w:t>
      </w:r>
      <w:r w:rsidR="00526A6B">
        <w:rPr>
          <w:rFonts w:eastAsia="宋体"/>
          <w:szCs w:val="24"/>
          <w:lang w:eastAsia="zh-CN"/>
        </w:rPr>
        <w:t xml:space="preserve"> configured for all test cases</w:t>
      </w:r>
    </w:p>
    <w:p w14:paraId="7EE1039F" w14:textId="02DB3AD5" w:rsidR="00940D5B" w:rsidRDefault="00940D5B" w:rsidP="00526A6B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For BFR on SCells, </w:t>
      </w:r>
      <w:r w:rsidRPr="00603487">
        <w:rPr>
          <w:rFonts w:eastAsiaTheme="minorEastAsia"/>
          <w:lang w:val="en-US" w:eastAsia="zh-CN"/>
        </w:rPr>
        <w:t xml:space="preserve">dedicated BFR resource </w:t>
      </w:r>
      <w:r>
        <w:rPr>
          <w:rFonts w:eastAsia="宋体"/>
          <w:szCs w:val="24"/>
          <w:lang w:eastAsia="zh-CN"/>
        </w:rPr>
        <w:t>i</w:t>
      </w:r>
      <w:r w:rsidR="00517C48">
        <w:rPr>
          <w:rFonts w:eastAsia="宋体"/>
          <w:szCs w:val="24"/>
          <w:lang w:eastAsia="zh-CN"/>
        </w:rPr>
        <w:t>s configured for all test cases</w:t>
      </w:r>
    </w:p>
    <w:p w14:paraId="5DDA00C3" w14:textId="7045D175" w:rsidR="00F50E46" w:rsidRDefault="00940D5B" w:rsidP="00D806BE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3A7EFB">
        <w:rPr>
          <w:rFonts w:eastAsia="宋体"/>
          <w:szCs w:val="24"/>
          <w:lang w:eastAsia="zh-CN"/>
        </w:rPr>
        <w:t xml:space="preserve">Option 2: </w:t>
      </w:r>
      <w:r w:rsidR="00F50E46">
        <w:rPr>
          <w:rFonts w:eastAsia="宋体"/>
          <w:szCs w:val="24"/>
          <w:lang w:eastAsia="zh-CN"/>
        </w:rPr>
        <w:t>Follow the legacy configuration as Rel-16 test cases</w:t>
      </w:r>
    </w:p>
    <w:p w14:paraId="665137BB" w14:textId="52296978" w:rsidR="003A41AA" w:rsidRDefault="00F50E46" w:rsidP="00F50E46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For BFR on SPCells, CFRA and CBRA based BFR is configured for different test cases</w:t>
      </w:r>
    </w:p>
    <w:p w14:paraId="1954D730" w14:textId="74EBC683" w:rsidR="00940D5B" w:rsidRPr="00BC0FAD" w:rsidRDefault="00F50E46" w:rsidP="00F50E46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For BFR on SCells, </w:t>
      </w:r>
      <w:r w:rsidRPr="00603487">
        <w:rPr>
          <w:rFonts w:eastAsiaTheme="minorEastAsia"/>
          <w:lang w:val="en-US" w:eastAsia="zh-CN"/>
        </w:rPr>
        <w:t xml:space="preserve">dedicated BFR resource </w:t>
      </w:r>
      <w:r>
        <w:rPr>
          <w:rFonts w:eastAsia="宋体"/>
          <w:szCs w:val="24"/>
          <w:lang w:eastAsia="zh-CN"/>
        </w:rPr>
        <w:t>is configured and not configured for different test cases</w:t>
      </w:r>
    </w:p>
    <w:p w14:paraId="66CFF99E" w14:textId="3A9F9CFF" w:rsidR="00940D5B" w:rsidRPr="00D63BF7" w:rsidRDefault="00940D5B" w:rsidP="00D806BE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D806BE">
        <w:rPr>
          <w:rFonts w:eastAsia="宋体"/>
          <w:szCs w:val="24"/>
          <w:lang w:eastAsia="zh-CN"/>
        </w:rPr>
        <w:t>Option</w:t>
      </w:r>
      <w:r w:rsidR="007B65FB">
        <w:rPr>
          <w:lang w:eastAsia="zh-CN"/>
        </w:rPr>
        <w:t xml:space="preserve"> 3: Other configurations are not precluded</w:t>
      </w:r>
    </w:p>
    <w:p w14:paraId="4BF00197" w14:textId="2D7D9943" w:rsidR="00940D5B" w:rsidRDefault="00940D5B" w:rsidP="00FD410E">
      <w:pPr>
        <w:spacing w:after="120"/>
        <w:rPr>
          <w:rFonts w:eastAsiaTheme="minorEastAsia"/>
          <w:lang w:eastAsia="zh-CN"/>
        </w:rPr>
      </w:pPr>
    </w:p>
    <w:p w14:paraId="6F41FD3A" w14:textId="6ED8C752" w:rsidR="00511BFC" w:rsidRDefault="00511BFC" w:rsidP="00511BFC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BFD-RS configured for </w:t>
      </w:r>
      <w:r w:rsidRPr="00511BFC">
        <w:rPr>
          <w:b/>
          <w:u w:val="single"/>
          <w:lang w:eastAsia="ko-KR"/>
        </w:rPr>
        <w:t>TRP specific BFR</w:t>
      </w:r>
      <w:r>
        <w:rPr>
          <w:b/>
          <w:u w:val="single"/>
          <w:lang w:eastAsia="ko-KR"/>
        </w:rPr>
        <w:t xml:space="preserve"> test case</w:t>
      </w:r>
    </w:p>
    <w:p w14:paraId="73AE5E8D" w14:textId="7D914A00" w:rsidR="00511BFC" w:rsidRDefault="00511BFC" w:rsidP="00511BFC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lastRenderedPageBreak/>
        <w:t>S</w:t>
      </w:r>
      <w:r>
        <w:rPr>
          <w:rFonts w:eastAsia="宋体"/>
          <w:szCs w:val="24"/>
          <w:lang w:eastAsia="zh-CN"/>
        </w:rPr>
        <w:t xml:space="preserve">ince </w:t>
      </w:r>
      <w:r w:rsidRPr="00511BFC">
        <w:rPr>
          <w:rFonts w:eastAsia="宋体"/>
          <w:szCs w:val="24"/>
          <w:lang w:eastAsia="zh-CN"/>
        </w:rPr>
        <w:t>SSBs with different index are always non-overlapped according to the pre-defined SSB pattern within half-frame</w:t>
      </w:r>
      <w:r>
        <w:rPr>
          <w:rFonts w:eastAsia="宋体"/>
          <w:szCs w:val="24"/>
          <w:lang w:eastAsia="zh-CN"/>
        </w:rPr>
        <w:t xml:space="preserve"> for intra-cell TRPs, SSBs as BFD-RS cannot be overlapped in the test case.</w:t>
      </w:r>
    </w:p>
    <w:p w14:paraId="7D46DD3D" w14:textId="74B848CB" w:rsidR="00511BFC" w:rsidRDefault="00511BFC" w:rsidP="00511BFC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3A7EFB">
        <w:rPr>
          <w:rFonts w:eastAsia="宋体"/>
          <w:szCs w:val="24"/>
          <w:lang w:eastAsia="zh-CN"/>
        </w:rPr>
        <w:t>Option 1:</w:t>
      </w:r>
      <w:r>
        <w:rPr>
          <w:rFonts w:eastAsia="宋体"/>
          <w:szCs w:val="24"/>
          <w:lang w:eastAsia="zh-CN"/>
        </w:rPr>
        <w:t xml:space="preserve"> In the test case, if SSBs is configured </w:t>
      </w:r>
      <w:r w:rsidR="00010428">
        <w:rPr>
          <w:rFonts w:eastAsia="宋体"/>
          <w:szCs w:val="24"/>
          <w:lang w:eastAsia="zh-CN"/>
        </w:rPr>
        <w:t xml:space="preserve">as </w:t>
      </w:r>
      <w:r>
        <w:rPr>
          <w:rFonts w:eastAsia="宋体"/>
          <w:szCs w:val="24"/>
          <w:lang w:eastAsia="zh-CN"/>
        </w:rPr>
        <w:t>BFD-RS, they are not overlapped and the duration time will not be extended.</w:t>
      </w:r>
    </w:p>
    <w:p w14:paraId="01808301" w14:textId="75CE2471" w:rsidR="00511BFC" w:rsidRDefault="00511BFC" w:rsidP="00511BFC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Option 2: In the test case, if SSBs is configured </w:t>
      </w:r>
      <w:r w:rsidR="00010428">
        <w:rPr>
          <w:rFonts w:eastAsia="宋体"/>
          <w:szCs w:val="24"/>
          <w:lang w:eastAsia="zh-CN"/>
        </w:rPr>
        <w:t xml:space="preserve">as </w:t>
      </w:r>
      <w:r>
        <w:rPr>
          <w:rFonts w:eastAsia="宋体"/>
          <w:szCs w:val="24"/>
          <w:lang w:eastAsia="zh-CN"/>
        </w:rPr>
        <w:t>BFD-RS, they comes from cells with different PCI.</w:t>
      </w:r>
    </w:p>
    <w:p w14:paraId="4F000747" w14:textId="78FE7903" w:rsidR="00511BFC" w:rsidRDefault="00511BFC" w:rsidP="00511BFC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Option </w:t>
      </w:r>
      <w:r w:rsidR="008B54EA">
        <w:rPr>
          <w:rFonts w:eastAsia="宋体"/>
          <w:szCs w:val="24"/>
          <w:lang w:eastAsia="zh-CN"/>
        </w:rPr>
        <w:t>3</w:t>
      </w:r>
      <w:r>
        <w:rPr>
          <w:rFonts w:eastAsia="宋体"/>
          <w:szCs w:val="24"/>
          <w:lang w:eastAsia="zh-CN"/>
        </w:rPr>
        <w:t>: Other solution are not precluded.</w:t>
      </w:r>
    </w:p>
    <w:p w14:paraId="466D6ED7" w14:textId="77777777" w:rsidR="00511BFC" w:rsidRPr="00511BFC" w:rsidRDefault="00511BFC" w:rsidP="00FD410E">
      <w:pPr>
        <w:spacing w:after="120"/>
        <w:rPr>
          <w:rFonts w:eastAsiaTheme="minorEastAsia"/>
          <w:lang w:eastAsia="zh-CN"/>
        </w:rPr>
      </w:pPr>
    </w:p>
    <w:sectPr w:rsidR="00511BFC" w:rsidRPr="00511BFC" w:rsidSect="00820C0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345925" w14:textId="77777777" w:rsidR="004932F8" w:rsidRDefault="004932F8" w:rsidP="00533B52">
      <w:pPr>
        <w:spacing w:after="0"/>
      </w:pPr>
      <w:r>
        <w:separator/>
      </w:r>
    </w:p>
  </w:endnote>
  <w:endnote w:type="continuationSeparator" w:id="0">
    <w:p w14:paraId="491ACA48" w14:textId="77777777" w:rsidR="004932F8" w:rsidRDefault="004932F8" w:rsidP="00533B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F35474" w14:textId="77777777" w:rsidR="004932F8" w:rsidRDefault="004932F8" w:rsidP="00533B52">
      <w:pPr>
        <w:spacing w:after="0"/>
      </w:pPr>
      <w:r>
        <w:separator/>
      </w:r>
    </w:p>
  </w:footnote>
  <w:footnote w:type="continuationSeparator" w:id="0">
    <w:p w14:paraId="218B22AC" w14:textId="77777777" w:rsidR="004932F8" w:rsidRDefault="004932F8" w:rsidP="00533B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51B8C"/>
    <w:multiLevelType w:val="hybridMultilevel"/>
    <w:tmpl w:val="F7FAD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20876"/>
    <w:multiLevelType w:val="hybridMultilevel"/>
    <w:tmpl w:val="B114E6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882A00">
      <w:start w:val="4"/>
      <w:numFmt w:val="bullet"/>
      <w:lvlText w:val="-"/>
      <w:lvlJc w:val="left"/>
      <w:pPr>
        <w:ind w:left="171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6F7E1F"/>
    <w:multiLevelType w:val="hybridMultilevel"/>
    <w:tmpl w:val="69660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3432AF"/>
    <w:multiLevelType w:val="hybridMultilevel"/>
    <w:tmpl w:val="3C76D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A5AD4"/>
    <w:multiLevelType w:val="hybridMultilevel"/>
    <w:tmpl w:val="784C5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A7D8B"/>
    <w:multiLevelType w:val="hybridMultilevel"/>
    <w:tmpl w:val="EA543174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1B6FF5"/>
    <w:multiLevelType w:val="hybridMultilevel"/>
    <w:tmpl w:val="A9B89758"/>
    <w:lvl w:ilvl="0" w:tplc="D4F07E1E">
      <w:numFmt w:val="bullet"/>
      <w:lvlText w:val="-"/>
      <w:lvlJc w:val="left"/>
      <w:pPr>
        <w:ind w:left="780" w:hanging="360"/>
      </w:pPr>
      <w:rPr>
        <w:rFonts w:ascii="等线" w:eastAsia="等线" w:hAnsi="等线" w:cs="Times New Roman" w:hint="eastAsia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3AD37A3D"/>
    <w:multiLevelType w:val="multilevel"/>
    <w:tmpl w:val="A3EC41CA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1854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1005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5F754B9"/>
    <w:multiLevelType w:val="hybridMultilevel"/>
    <w:tmpl w:val="6DA83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EE0682"/>
    <w:multiLevelType w:val="hybridMultilevel"/>
    <w:tmpl w:val="2AF69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3" w15:restartNumberingAfterBreak="0">
    <w:nsid w:val="5B4F2752"/>
    <w:multiLevelType w:val="hybridMultilevel"/>
    <w:tmpl w:val="7BEA1C4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47B095A"/>
    <w:multiLevelType w:val="hybridMultilevel"/>
    <w:tmpl w:val="E84402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882A00">
      <w:start w:val="4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F276D02"/>
    <w:multiLevelType w:val="hybridMultilevel"/>
    <w:tmpl w:val="D49A9D68"/>
    <w:lvl w:ilvl="0" w:tplc="56D8FF90">
      <w:start w:val="8"/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72684C64"/>
    <w:multiLevelType w:val="hybridMultilevel"/>
    <w:tmpl w:val="DD2A3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55A5E"/>
    <w:multiLevelType w:val="hybridMultilevel"/>
    <w:tmpl w:val="06961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B255FE"/>
    <w:multiLevelType w:val="hybridMultilevel"/>
    <w:tmpl w:val="75CE0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8"/>
  </w:num>
  <w:num w:numId="4">
    <w:abstractNumId w:val="19"/>
  </w:num>
  <w:num w:numId="5">
    <w:abstractNumId w:val="12"/>
  </w:num>
  <w:num w:numId="6">
    <w:abstractNumId w:val="6"/>
  </w:num>
  <w:num w:numId="7">
    <w:abstractNumId w:val="15"/>
  </w:num>
  <w:num w:numId="8">
    <w:abstractNumId w:val="18"/>
  </w:num>
  <w:num w:numId="9">
    <w:abstractNumId w:val="5"/>
  </w:num>
  <w:num w:numId="10">
    <w:abstractNumId w:val="2"/>
  </w:num>
  <w:num w:numId="11">
    <w:abstractNumId w:val="0"/>
  </w:num>
  <w:num w:numId="12">
    <w:abstractNumId w:val="3"/>
  </w:num>
  <w:num w:numId="13">
    <w:abstractNumId w:val="8"/>
  </w:num>
  <w:num w:numId="14">
    <w:abstractNumId w:val="8"/>
  </w:num>
  <w:num w:numId="15">
    <w:abstractNumId w:val="8"/>
  </w:num>
  <w:num w:numId="16">
    <w:abstractNumId w:val="4"/>
  </w:num>
  <w:num w:numId="17">
    <w:abstractNumId w:val="14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7"/>
  </w:num>
  <w:num w:numId="26">
    <w:abstractNumId w:val="11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 w:numId="29">
    <w:abstractNumId w:val="16"/>
  </w:num>
  <w:num w:numId="30">
    <w:abstractNumId w:val="10"/>
  </w:num>
  <w:num w:numId="31">
    <w:abstractNumId w:val="12"/>
  </w:num>
  <w:num w:numId="32">
    <w:abstractNumId w:val="3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5F6"/>
    <w:rsid w:val="00010428"/>
    <w:rsid w:val="000149C1"/>
    <w:rsid w:val="00015846"/>
    <w:rsid w:val="00016002"/>
    <w:rsid w:val="00025A91"/>
    <w:rsid w:val="00026433"/>
    <w:rsid w:val="00030FDC"/>
    <w:rsid w:val="000312E5"/>
    <w:rsid w:val="000323D2"/>
    <w:rsid w:val="00037C3C"/>
    <w:rsid w:val="00044820"/>
    <w:rsid w:val="00044D7E"/>
    <w:rsid w:val="00045FF8"/>
    <w:rsid w:val="000517E0"/>
    <w:rsid w:val="000537B6"/>
    <w:rsid w:val="00056566"/>
    <w:rsid w:val="000634EE"/>
    <w:rsid w:val="00065D75"/>
    <w:rsid w:val="00065FA5"/>
    <w:rsid w:val="00070DB3"/>
    <w:rsid w:val="000755E2"/>
    <w:rsid w:val="00075DCF"/>
    <w:rsid w:val="00076546"/>
    <w:rsid w:val="000806EF"/>
    <w:rsid w:val="000808CC"/>
    <w:rsid w:val="00082208"/>
    <w:rsid w:val="00085833"/>
    <w:rsid w:val="000900BE"/>
    <w:rsid w:val="000909CC"/>
    <w:rsid w:val="00091166"/>
    <w:rsid w:val="000933D9"/>
    <w:rsid w:val="000936CD"/>
    <w:rsid w:val="000A1765"/>
    <w:rsid w:val="000A198B"/>
    <w:rsid w:val="000A51E9"/>
    <w:rsid w:val="000A5BEC"/>
    <w:rsid w:val="000A6A44"/>
    <w:rsid w:val="000B0A76"/>
    <w:rsid w:val="000C02EC"/>
    <w:rsid w:val="000C2C70"/>
    <w:rsid w:val="000C3227"/>
    <w:rsid w:val="000C3949"/>
    <w:rsid w:val="000C5B53"/>
    <w:rsid w:val="000C6886"/>
    <w:rsid w:val="000C6F5E"/>
    <w:rsid w:val="000C6FCC"/>
    <w:rsid w:val="000D31B4"/>
    <w:rsid w:val="000D6D07"/>
    <w:rsid w:val="000E0029"/>
    <w:rsid w:val="000E5184"/>
    <w:rsid w:val="000E5EC1"/>
    <w:rsid w:val="000F07B3"/>
    <w:rsid w:val="000F0F83"/>
    <w:rsid w:val="00101DD8"/>
    <w:rsid w:val="00101ED1"/>
    <w:rsid w:val="00102F22"/>
    <w:rsid w:val="00114006"/>
    <w:rsid w:val="001141D5"/>
    <w:rsid w:val="00114981"/>
    <w:rsid w:val="001203F6"/>
    <w:rsid w:val="001222AC"/>
    <w:rsid w:val="00122F38"/>
    <w:rsid w:val="00125886"/>
    <w:rsid w:val="0013012C"/>
    <w:rsid w:val="00132890"/>
    <w:rsid w:val="00133559"/>
    <w:rsid w:val="001345F4"/>
    <w:rsid w:val="00136D5E"/>
    <w:rsid w:val="00143059"/>
    <w:rsid w:val="00143DBA"/>
    <w:rsid w:val="00145F1A"/>
    <w:rsid w:val="0014643C"/>
    <w:rsid w:val="00146F3D"/>
    <w:rsid w:val="0015066B"/>
    <w:rsid w:val="00161A34"/>
    <w:rsid w:val="00165B6F"/>
    <w:rsid w:val="0017456D"/>
    <w:rsid w:val="001771CB"/>
    <w:rsid w:val="00180E92"/>
    <w:rsid w:val="001A4AA3"/>
    <w:rsid w:val="001A5CF1"/>
    <w:rsid w:val="001A7DF8"/>
    <w:rsid w:val="001B4478"/>
    <w:rsid w:val="001B70DB"/>
    <w:rsid w:val="001C2F93"/>
    <w:rsid w:val="001C7FAD"/>
    <w:rsid w:val="001D732B"/>
    <w:rsid w:val="001E4B26"/>
    <w:rsid w:val="001E60BF"/>
    <w:rsid w:val="001F5664"/>
    <w:rsid w:val="00203A42"/>
    <w:rsid w:val="002068BF"/>
    <w:rsid w:val="00207530"/>
    <w:rsid w:val="00207B34"/>
    <w:rsid w:val="00213626"/>
    <w:rsid w:val="00223D9F"/>
    <w:rsid w:val="0023516E"/>
    <w:rsid w:val="00235FF1"/>
    <w:rsid w:val="00237BE5"/>
    <w:rsid w:val="002457CC"/>
    <w:rsid w:val="00246CA7"/>
    <w:rsid w:val="00250D61"/>
    <w:rsid w:val="002526E2"/>
    <w:rsid w:val="0025546E"/>
    <w:rsid w:val="00255EC2"/>
    <w:rsid w:val="00263FE2"/>
    <w:rsid w:val="0026449A"/>
    <w:rsid w:val="00266371"/>
    <w:rsid w:val="0027122E"/>
    <w:rsid w:val="00274DDE"/>
    <w:rsid w:val="002839E0"/>
    <w:rsid w:val="00285D4A"/>
    <w:rsid w:val="00290AD4"/>
    <w:rsid w:val="00294218"/>
    <w:rsid w:val="002953D4"/>
    <w:rsid w:val="0029703B"/>
    <w:rsid w:val="002A6170"/>
    <w:rsid w:val="002A7115"/>
    <w:rsid w:val="002B1EDA"/>
    <w:rsid w:val="002B40E2"/>
    <w:rsid w:val="002B6312"/>
    <w:rsid w:val="002B72F1"/>
    <w:rsid w:val="002C18A9"/>
    <w:rsid w:val="002C2398"/>
    <w:rsid w:val="002C4B10"/>
    <w:rsid w:val="002C687F"/>
    <w:rsid w:val="002C6D9F"/>
    <w:rsid w:val="002C7307"/>
    <w:rsid w:val="002D671E"/>
    <w:rsid w:val="002E3267"/>
    <w:rsid w:val="002E4377"/>
    <w:rsid w:val="002F3899"/>
    <w:rsid w:val="002F4817"/>
    <w:rsid w:val="002F64F5"/>
    <w:rsid w:val="003135A5"/>
    <w:rsid w:val="00313CA1"/>
    <w:rsid w:val="00316497"/>
    <w:rsid w:val="0032207D"/>
    <w:rsid w:val="00324D3E"/>
    <w:rsid w:val="00330068"/>
    <w:rsid w:val="00330613"/>
    <w:rsid w:val="0033115A"/>
    <w:rsid w:val="003311FB"/>
    <w:rsid w:val="00332A01"/>
    <w:rsid w:val="00336E18"/>
    <w:rsid w:val="00352D5E"/>
    <w:rsid w:val="00356E1C"/>
    <w:rsid w:val="003615F7"/>
    <w:rsid w:val="00364D8F"/>
    <w:rsid w:val="003672B9"/>
    <w:rsid w:val="00367599"/>
    <w:rsid w:val="00373183"/>
    <w:rsid w:val="003740B6"/>
    <w:rsid w:val="00381814"/>
    <w:rsid w:val="00382910"/>
    <w:rsid w:val="0038707D"/>
    <w:rsid w:val="00393EE2"/>
    <w:rsid w:val="00394C74"/>
    <w:rsid w:val="003A41AA"/>
    <w:rsid w:val="003A666A"/>
    <w:rsid w:val="003A6E13"/>
    <w:rsid w:val="003B3793"/>
    <w:rsid w:val="003C258F"/>
    <w:rsid w:val="003D16BA"/>
    <w:rsid w:val="003D485B"/>
    <w:rsid w:val="003D6B19"/>
    <w:rsid w:val="003D7AE8"/>
    <w:rsid w:val="003E158C"/>
    <w:rsid w:val="003F524C"/>
    <w:rsid w:val="003F60D6"/>
    <w:rsid w:val="0041230A"/>
    <w:rsid w:val="004139AA"/>
    <w:rsid w:val="00420D7B"/>
    <w:rsid w:val="004242E9"/>
    <w:rsid w:val="00424D75"/>
    <w:rsid w:val="00430D4A"/>
    <w:rsid w:val="0043100D"/>
    <w:rsid w:val="00434DD4"/>
    <w:rsid w:val="00435A8B"/>
    <w:rsid w:val="00437BDE"/>
    <w:rsid w:val="00446B59"/>
    <w:rsid w:val="00446EC6"/>
    <w:rsid w:val="00451820"/>
    <w:rsid w:val="0045245F"/>
    <w:rsid w:val="004555CC"/>
    <w:rsid w:val="00456042"/>
    <w:rsid w:val="004600D5"/>
    <w:rsid w:val="004607FA"/>
    <w:rsid w:val="004627FB"/>
    <w:rsid w:val="0046387C"/>
    <w:rsid w:val="00464E61"/>
    <w:rsid w:val="00465406"/>
    <w:rsid w:val="00465F61"/>
    <w:rsid w:val="00467F4D"/>
    <w:rsid w:val="00472896"/>
    <w:rsid w:val="00474237"/>
    <w:rsid w:val="004745F6"/>
    <w:rsid w:val="0047534E"/>
    <w:rsid w:val="00476A29"/>
    <w:rsid w:val="00481964"/>
    <w:rsid w:val="00482280"/>
    <w:rsid w:val="004827FD"/>
    <w:rsid w:val="0048298D"/>
    <w:rsid w:val="00484C03"/>
    <w:rsid w:val="00486E1F"/>
    <w:rsid w:val="00490E06"/>
    <w:rsid w:val="004932BD"/>
    <w:rsid w:val="004932F8"/>
    <w:rsid w:val="004961C4"/>
    <w:rsid w:val="00496386"/>
    <w:rsid w:val="00496D7A"/>
    <w:rsid w:val="0049790A"/>
    <w:rsid w:val="00497A36"/>
    <w:rsid w:val="004A4A00"/>
    <w:rsid w:val="004A77CB"/>
    <w:rsid w:val="004B05EF"/>
    <w:rsid w:val="004B2A87"/>
    <w:rsid w:val="004B3A2B"/>
    <w:rsid w:val="004B55E2"/>
    <w:rsid w:val="004B6D26"/>
    <w:rsid w:val="004C432C"/>
    <w:rsid w:val="004C587E"/>
    <w:rsid w:val="004D4D3F"/>
    <w:rsid w:val="004E4574"/>
    <w:rsid w:val="004E66E3"/>
    <w:rsid w:val="004E7AEC"/>
    <w:rsid w:val="004F1054"/>
    <w:rsid w:val="004F194C"/>
    <w:rsid w:val="004F6EFD"/>
    <w:rsid w:val="00504156"/>
    <w:rsid w:val="00504780"/>
    <w:rsid w:val="00505228"/>
    <w:rsid w:val="00507453"/>
    <w:rsid w:val="00511BFC"/>
    <w:rsid w:val="005166B4"/>
    <w:rsid w:val="00517C48"/>
    <w:rsid w:val="005252E4"/>
    <w:rsid w:val="00526A6B"/>
    <w:rsid w:val="00527B60"/>
    <w:rsid w:val="005306C7"/>
    <w:rsid w:val="005306DA"/>
    <w:rsid w:val="0053151E"/>
    <w:rsid w:val="00532D42"/>
    <w:rsid w:val="00533B52"/>
    <w:rsid w:val="00540B81"/>
    <w:rsid w:val="005527CD"/>
    <w:rsid w:val="0056381C"/>
    <w:rsid w:val="005662C3"/>
    <w:rsid w:val="005671D5"/>
    <w:rsid w:val="00576FB2"/>
    <w:rsid w:val="005805E7"/>
    <w:rsid w:val="00582132"/>
    <w:rsid w:val="00582818"/>
    <w:rsid w:val="00585414"/>
    <w:rsid w:val="00586CD8"/>
    <w:rsid w:val="005A46DD"/>
    <w:rsid w:val="005D0635"/>
    <w:rsid w:val="005D13E8"/>
    <w:rsid w:val="005D3121"/>
    <w:rsid w:val="005D4E99"/>
    <w:rsid w:val="005D7B67"/>
    <w:rsid w:val="005E07E3"/>
    <w:rsid w:val="005E5FEB"/>
    <w:rsid w:val="005E75C5"/>
    <w:rsid w:val="005F6826"/>
    <w:rsid w:val="006010E4"/>
    <w:rsid w:val="00601203"/>
    <w:rsid w:val="00605388"/>
    <w:rsid w:val="0061125A"/>
    <w:rsid w:val="00612155"/>
    <w:rsid w:val="00612C6D"/>
    <w:rsid w:val="006213E9"/>
    <w:rsid w:val="00622754"/>
    <w:rsid w:val="00624EA2"/>
    <w:rsid w:val="00633D81"/>
    <w:rsid w:val="00636310"/>
    <w:rsid w:val="00641EEC"/>
    <w:rsid w:val="0064651F"/>
    <w:rsid w:val="00647FE6"/>
    <w:rsid w:val="00651E29"/>
    <w:rsid w:val="00652C62"/>
    <w:rsid w:val="006531B2"/>
    <w:rsid w:val="006539F9"/>
    <w:rsid w:val="006544A8"/>
    <w:rsid w:val="00654BAC"/>
    <w:rsid w:val="00660CF9"/>
    <w:rsid w:val="00666A1A"/>
    <w:rsid w:val="00666F6F"/>
    <w:rsid w:val="00673ADB"/>
    <w:rsid w:val="00676268"/>
    <w:rsid w:val="00677D4E"/>
    <w:rsid w:val="00681482"/>
    <w:rsid w:val="006816C8"/>
    <w:rsid w:val="00683EF5"/>
    <w:rsid w:val="00685B1A"/>
    <w:rsid w:val="006878E0"/>
    <w:rsid w:val="00687D40"/>
    <w:rsid w:val="00696C0F"/>
    <w:rsid w:val="006A1F5A"/>
    <w:rsid w:val="006B3DEC"/>
    <w:rsid w:val="006C0C91"/>
    <w:rsid w:val="006C1D4B"/>
    <w:rsid w:val="006C23FB"/>
    <w:rsid w:val="006C28D9"/>
    <w:rsid w:val="006C4AE4"/>
    <w:rsid w:val="006C4FD7"/>
    <w:rsid w:val="006D0326"/>
    <w:rsid w:val="006D2BBB"/>
    <w:rsid w:val="006D7841"/>
    <w:rsid w:val="006E4362"/>
    <w:rsid w:val="006E4375"/>
    <w:rsid w:val="006E5261"/>
    <w:rsid w:val="006F10B3"/>
    <w:rsid w:val="00704FC2"/>
    <w:rsid w:val="00712F55"/>
    <w:rsid w:val="00715657"/>
    <w:rsid w:val="00721CB0"/>
    <w:rsid w:val="00721CFA"/>
    <w:rsid w:val="00723636"/>
    <w:rsid w:val="00724794"/>
    <w:rsid w:val="00724F37"/>
    <w:rsid w:val="00726531"/>
    <w:rsid w:val="00726779"/>
    <w:rsid w:val="0073228C"/>
    <w:rsid w:val="00734088"/>
    <w:rsid w:val="00735C58"/>
    <w:rsid w:val="00737134"/>
    <w:rsid w:val="007379E2"/>
    <w:rsid w:val="0074019F"/>
    <w:rsid w:val="007454BE"/>
    <w:rsid w:val="00745896"/>
    <w:rsid w:val="00752057"/>
    <w:rsid w:val="00752EA9"/>
    <w:rsid w:val="00756078"/>
    <w:rsid w:val="007610BA"/>
    <w:rsid w:val="00763687"/>
    <w:rsid w:val="00765170"/>
    <w:rsid w:val="00766355"/>
    <w:rsid w:val="0077166F"/>
    <w:rsid w:val="007731A1"/>
    <w:rsid w:val="00774DF1"/>
    <w:rsid w:val="00777CB3"/>
    <w:rsid w:val="00783BCB"/>
    <w:rsid w:val="00785CBD"/>
    <w:rsid w:val="00786491"/>
    <w:rsid w:val="0078748C"/>
    <w:rsid w:val="00792BCA"/>
    <w:rsid w:val="00794746"/>
    <w:rsid w:val="0079763B"/>
    <w:rsid w:val="007A370E"/>
    <w:rsid w:val="007B00A7"/>
    <w:rsid w:val="007B65FB"/>
    <w:rsid w:val="007C15F0"/>
    <w:rsid w:val="007C2DA2"/>
    <w:rsid w:val="007C4168"/>
    <w:rsid w:val="007C432E"/>
    <w:rsid w:val="007D0973"/>
    <w:rsid w:val="007D5BA9"/>
    <w:rsid w:val="007F165F"/>
    <w:rsid w:val="007F6ABA"/>
    <w:rsid w:val="008017BA"/>
    <w:rsid w:val="00801C5C"/>
    <w:rsid w:val="008051F5"/>
    <w:rsid w:val="00814AFC"/>
    <w:rsid w:val="00815697"/>
    <w:rsid w:val="00820A50"/>
    <w:rsid w:val="00820C08"/>
    <w:rsid w:val="00827C7E"/>
    <w:rsid w:val="008314A8"/>
    <w:rsid w:val="00841456"/>
    <w:rsid w:val="0084355A"/>
    <w:rsid w:val="00844E44"/>
    <w:rsid w:val="008463EF"/>
    <w:rsid w:val="00861749"/>
    <w:rsid w:val="00863BF0"/>
    <w:rsid w:val="00870AEA"/>
    <w:rsid w:val="00870D18"/>
    <w:rsid w:val="00872C73"/>
    <w:rsid w:val="00875528"/>
    <w:rsid w:val="00875DCF"/>
    <w:rsid w:val="0088076C"/>
    <w:rsid w:val="0088084B"/>
    <w:rsid w:val="00882B5B"/>
    <w:rsid w:val="00884AB8"/>
    <w:rsid w:val="008A14F4"/>
    <w:rsid w:val="008A48FF"/>
    <w:rsid w:val="008B0E25"/>
    <w:rsid w:val="008B24C2"/>
    <w:rsid w:val="008B2CF3"/>
    <w:rsid w:val="008B548C"/>
    <w:rsid w:val="008B54EA"/>
    <w:rsid w:val="008C246F"/>
    <w:rsid w:val="008C3509"/>
    <w:rsid w:val="008C763B"/>
    <w:rsid w:val="008D38DF"/>
    <w:rsid w:val="008D4A73"/>
    <w:rsid w:val="008E0168"/>
    <w:rsid w:val="008E6FE0"/>
    <w:rsid w:val="00900F1A"/>
    <w:rsid w:val="0090603E"/>
    <w:rsid w:val="009073D2"/>
    <w:rsid w:val="009075C8"/>
    <w:rsid w:val="00910440"/>
    <w:rsid w:val="009115B5"/>
    <w:rsid w:val="00930A41"/>
    <w:rsid w:val="00930C17"/>
    <w:rsid w:val="00932263"/>
    <w:rsid w:val="009358A3"/>
    <w:rsid w:val="009369F9"/>
    <w:rsid w:val="00936BFD"/>
    <w:rsid w:val="0094017D"/>
    <w:rsid w:val="00940D5B"/>
    <w:rsid w:val="009463EB"/>
    <w:rsid w:val="00955A0C"/>
    <w:rsid w:val="0095738F"/>
    <w:rsid w:val="00960566"/>
    <w:rsid w:val="00960C78"/>
    <w:rsid w:val="00963A7B"/>
    <w:rsid w:val="0096449C"/>
    <w:rsid w:val="00970FA8"/>
    <w:rsid w:val="0097126C"/>
    <w:rsid w:val="00973C76"/>
    <w:rsid w:val="00976686"/>
    <w:rsid w:val="009871A2"/>
    <w:rsid w:val="009945E2"/>
    <w:rsid w:val="0099487D"/>
    <w:rsid w:val="00994C9E"/>
    <w:rsid w:val="0099595C"/>
    <w:rsid w:val="00997CD9"/>
    <w:rsid w:val="009A03B8"/>
    <w:rsid w:val="009A24D3"/>
    <w:rsid w:val="009A647A"/>
    <w:rsid w:val="009B0F18"/>
    <w:rsid w:val="009B3CD3"/>
    <w:rsid w:val="009C150A"/>
    <w:rsid w:val="009D08AF"/>
    <w:rsid w:val="009D187C"/>
    <w:rsid w:val="009D4783"/>
    <w:rsid w:val="009E3C99"/>
    <w:rsid w:val="009F17F5"/>
    <w:rsid w:val="009F1800"/>
    <w:rsid w:val="009F1B1F"/>
    <w:rsid w:val="009F2884"/>
    <w:rsid w:val="00A003E8"/>
    <w:rsid w:val="00A02F1F"/>
    <w:rsid w:val="00A05ABE"/>
    <w:rsid w:val="00A15B16"/>
    <w:rsid w:val="00A17EC0"/>
    <w:rsid w:val="00A22DFA"/>
    <w:rsid w:val="00A23E5E"/>
    <w:rsid w:val="00A31799"/>
    <w:rsid w:val="00A5179F"/>
    <w:rsid w:val="00A6172B"/>
    <w:rsid w:val="00A65595"/>
    <w:rsid w:val="00A65CC1"/>
    <w:rsid w:val="00A707BC"/>
    <w:rsid w:val="00A73D8B"/>
    <w:rsid w:val="00A74654"/>
    <w:rsid w:val="00A7504C"/>
    <w:rsid w:val="00A76BA4"/>
    <w:rsid w:val="00A7793D"/>
    <w:rsid w:val="00A80035"/>
    <w:rsid w:val="00A81425"/>
    <w:rsid w:val="00A85CD7"/>
    <w:rsid w:val="00A92A08"/>
    <w:rsid w:val="00A92EB0"/>
    <w:rsid w:val="00A93716"/>
    <w:rsid w:val="00AA0C61"/>
    <w:rsid w:val="00AA4A63"/>
    <w:rsid w:val="00AA74F4"/>
    <w:rsid w:val="00AC17AD"/>
    <w:rsid w:val="00AC3CC8"/>
    <w:rsid w:val="00AC400B"/>
    <w:rsid w:val="00AD1BF6"/>
    <w:rsid w:val="00AD39AC"/>
    <w:rsid w:val="00AD63AA"/>
    <w:rsid w:val="00AE1C43"/>
    <w:rsid w:val="00AF65DE"/>
    <w:rsid w:val="00B02004"/>
    <w:rsid w:val="00B073D3"/>
    <w:rsid w:val="00B1452E"/>
    <w:rsid w:val="00B151D8"/>
    <w:rsid w:val="00B15B5D"/>
    <w:rsid w:val="00B20877"/>
    <w:rsid w:val="00B3095B"/>
    <w:rsid w:val="00B309E5"/>
    <w:rsid w:val="00B33709"/>
    <w:rsid w:val="00B34EFE"/>
    <w:rsid w:val="00B4061C"/>
    <w:rsid w:val="00B41474"/>
    <w:rsid w:val="00B41715"/>
    <w:rsid w:val="00B42FD7"/>
    <w:rsid w:val="00B534CA"/>
    <w:rsid w:val="00B62BE5"/>
    <w:rsid w:val="00B6624D"/>
    <w:rsid w:val="00B73261"/>
    <w:rsid w:val="00B74507"/>
    <w:rsid w:val="00B75920"/>
    <w:rsid w:val="00B772F6"/>
    <w:rsid w:val="00B80601"/>
    <w:rsid w:val="00B81212"/>
    <w:rsid w:val="00B858BB"/>
    <w:rsid w:val="00B93FA6"/>
    <w:rsid w:val="00BB08C9"/>
    <w:rsid w:val="00BB0DA1"/>
    <w:rsid w:val="00BB4111"/>
    <w:rsid w:val="00BB4331"/>
    <w:rsid w:val="00BB6872"/>
    <w:rsid w:val="00BB711A"/>
    <w:rsid w:val="00BB7455"/>
    <w:rsid w:val="00BC05A9"/>
    <w:rsid w:val="00BC13A2"/>
    <w:rsid w:val="00BC20B1"/>
    <w:rsid w:val="00BC2883"/>
    <w:rsid w:val="00BC2DF1"/>
    <w:rsid w:val="00BC3774"/>
    <w:rsid w:val="00BC7441"/>
    <w:rsid w:val="00BD1BE2"/>
    <w:rsid w:val="00BD4A10"/>
    <w:rsid w:val="00BD6923"/>
    <w:rsid w:val="00BD7540"/>
    <w:rsid w:val="00BE1BF2"/>
    <w:rsid w:val="00BE25BF"/>
    <w:rsid w:val="00BE41B7"/>
    <w:rsid w:val="00BE5D2C"/>
    <w:rsid w:val="00BE72CC"/>
    <w:rsid w:val="00BF2490"/>
    <w:rsid w:val="00BF3835"/>
    <w:rsid w:val="00BF5984"/>
    <w:rsid w:val="00C21339"/>
    <w:rsid w:val="00C21742"/>
    <w:rsid w:val="00C30F62"/>
    <w:rsid w:val="00C31277"/>
    <w:rsid w:val="00C32595"/>
    <w:rsid w:val="00C410BB"/>
    <w:rsid w:val="00C45E61"/>
    <w:rsid w:val="00C5084B"/>
    <w:rsid w:val="00C571D9"/>
    <w:rsid w:val="00C61721"/>
    <w:rsid w:val="00C62D90"/>
    <w:rsid w:val="00C66100"/>
    <w:rsid w:val="00C71584"/>
    <w:rsid w:val="00C74C75"/>
    <w:rsid w:val="00C7635A"/>
    <w:rsid w:val="00C77C90"/>
    <w:rsid w:val="00C83E9C"/>
    <w:rsid w:val="00C85D6F"/>
    <w:rsid w:val="00C86D31"/>
    <w:rsid w:val="00C87768"/>
    <w:rsid w:val="00C97413"/>
    <w:rsid w:val="00CA103B"/>
    <w:rsid w:val="00CA5B23"/>
    <w:rsid w:val="00CA6957"/>
    <w:rsid w:val="00CB2C5A"/>
    <w:rsid w:val="00CC15CC"/>
    <w:rsid w:val="00CC2CA8"/>
    <w:rsid w:val="00CD18D4"/>
    <w:rsid w:val="00CD22DD"/>
    <w:rsid w:val="00CD51C8"/>
    <w:rsid w:val="00CE0118"/>
    <w:rsid w:val="00CE21CB"/>
    <w:rsid w:val="00CE279D"/>
    <w:rsid w:val="00CE2D8F"/>
    <w:rsid w:val="00CF4459"/>
    <w:rsid w:val="00CF4BBF"/>
    <w:rsid w:val="00CF5843"/>
    <w:rsid w:val="00D138F9"/>
    <w:rsid w:val="00D161CC"/>
    <w:rsid w:val="00D17696"/>
    <w:rsid w:val="00D22C13"/>
    <w:rsid w:val="00D25713"/>
    <w:rsid w:val="00D336D9"/>
    <w:rsid w:val="00D34B0C"/>
    <w:rsid w:val="00D37184"/>
    <w:rsid w:val="00D41DEF"/>
    <w:rsid w:val="00D422AE"/>
    <w:rsid w:val="00D42492"/>
    <w:rsid w:val="00D44ACE"/>
    <w:rsid w:val="00D44F86"/>
    <w:rsid w:val="00D50CE4"/>
    <w:rsid w:val="00D51E57"/>
    <w:rsid w:val="00D52381"/>
    <w:rsid w:val="00D57557"/>
    <w:rsid w:val="00D62758"/>
    <w:rsid w:val="00D62D2F"/>
    <w:rsid w:val="00D634DC"/>
    <w:rsid w:val="00D6595C"/>
    <w:rsid w:val="00D6643E"/>
    <w:rsid w:val="00D73674"/>
    <w:rsid w:val="00D74600"/>
    <w:rsid w:val="00D766DC"/>
    <w:rsid w:val="00D76FAC"/>
    <w:rsid w:val="00D77314"/>
    <w:rsid w:val="00D806BE"/>
    <w:rsid w:val="00D859D5"/>
    <w:rsid w:val="00D87047"/>
    <w:rsid w:val="00D90C3E"/>
    <w:rsid w:val="00D92F67"/>
    <w:rsid w:val="00D939E8"/>
    <w:rsid w:val="00DA1B02"/>
    <w:rsid w:val="00DB1B17"/>
    <w:rsid w:val="00DB2A50"/>
    <w:rsid w:val="00DC0556"/>
    <w:rsid w:val="00DC2EB9"/>
    <w:rsid w:val="00DC3BED"/>
    <w:rsid w:val="00DC584F"/>
    <w:rsid w:val="00DD3255"/>
    <w:rsid w:val="00DD4BDC"/>
    <w:rsid w:val="00DD619C"/>
    <w:rsid w:val="00DE3266"/>
    <w:rsid w:val="00DE604B"/>
    <w:rsid w:val="00DF3092"/>
    <w:rsid w:val="00DF4084"/>
    <w:rsid w:val="00DF4B2B"/>
    <w:rsid w:val="00E0150A"/>
    <w:rsid w:val="00E160BA"/>
    <w:rsid w:val="00E2494D"/>
    <w:rsid w:val="00E25FA3"/>
    <w:rsid w:val="00E30599"/>
    <w:rsid w:val="00E34184"/>
    <w:rsid w:val="00E34291"/>
    <w:rsid w:val="00E34FC7"/>
    <w:rsid w:val="00E35888"/>
    <w:rsid w:val="00E37529"/>
    <w:rsid w:val="00E40189"/>
    <w:rsid w:val="00E517F8"/>
    <w:rsid w:val="00E62520"/>
    <w:rsid w:val="00E67348"/>
    <w:rsid w:val="00E70E39"/>
    <w:rsid w:val="00E754F2"/>
    <w:rsid w:val="00E808D8"/>
    <w:rsid w:val="00E82E57"/>
    <w:rsid w:val="00E849AB"/>
    <w:rsid w:val="00E85A0E"/>
    <w:rsid w:val="00E8679F"/>
    <w:rsid w:val="00E90CE4"/>
    <w:rsid w:val="00E91B82"/>
    <w:rsid w:val="00E952E1"/>
    <w:rsid w:val="00E95C1C"/>
    <w:rsid w:val="00EA0A3F"/>
    <w:rsid w:val="00EA36C8"/>
    <w:rsid w:val="00EB0A35"/>
    <w:rsid w:val="00EB4B16"/>
    <w:rsid w:val="00EB4B9E"/>
    <w:rsid w:val="00EB4CD9"/>
    <w:rsid w:val="00EB68E5"/>
    <w:rsid w:val="00EB69D3"/>
    <w:rsid w:val="00EC5391"/>
    <w:rsid w:val="00EE213B"/>
    <w:rsid w:val="00EF149F"/>
    <w:rsid w:val="00EF29BC"/>
    <w:rsid w:val="00EF5606"/>
    <w:rsid w:val="00F02A87"/>
    <w:rsid w:val="00F069A8"/>
    <w:rsid w:val="00F10719"/>
    <w:rsid w:val="00F10ECD"/>
    <w:rsid w:val="00F1296A"/>
    <w:rsid w:val="00F12CE0"/>
    <w:rsid w:val="00F206A5"/>
    <w:rsid w:val="00F27CF5"/>
    <w:rsid w:val="00F36826"/>
    <w:rsid w:val="00F44DCC"/>
    <w:rsid w:val="00F475FD"/>
    <w:rsid w:val="00F50E46"/>
    <w:rsid w:val="00F56542"/>
    <w:rsid w:val="00F60719"/>
    <w:rsid w:val="00F61977"/>
    <w:rsid w:val="00F64226"/>
    <w:rsid w:val="00F6487D"/>
    <w:rsid w:val="00F67A37"/>
    <w:rsid w:val="00F72D3D"/>
    <w:rsid w:val="00F87928"/>
    <w:rsid w:val="00F96192"/>
    <w:rsid w:val="00F962A9"/>
    <w:rsid w:val="00FA6F34"/>
    <w:rsid w:val="00FB0F39"/>
    <w:rsid w:val="00FB310D"/>
    <w:rsid w:val="00FB4ACF"/>
    <w:rsid w:val="00FB7F9B"/>
    <w:rsid w:val="00FC015C"/>
    <w:rsid w:val="00FC0731"/>
    <w:rsid w:val="00FC2885"/>
    <w:rsid w:val="00FC7DD6"/>
    <w:rsid w:val="00FD1063"/>
    <w:rsid w:val="00FD28BD"/>
    <w:rsid w:val="00FD3C8C"/>
    <w:rsid w:val="00FD410E"/>
    <w:rsid w:val="00FD6E6A"/>
    <w:rsid w:val="00FE2FF0"/>
    <w:rsid w:val="00FE4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F14225"/>
  <w15:chartTrackingRefBased/>
  <w15:docId w15:val="{471053E5-5D62-4E51-8D7A-8DE478B09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456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rsid w:val="004745F6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0"/>
    <w:autoRedefine/>
    <w:qFormat/>
    <w:rsid w:val="004745F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0"/>
    <w:qFormat/>
    <w:rsid w:val="004745F6"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rsid w:val="004745F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4745F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4745F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szCs w:val="18"/>
      <w:lang w:val="sv-SE" w:eastAsia="zh-CN"/>
    </w:rPr>
  </w:style>
  <w:style w:type="paragraph" w:styleId="7">
    <w:name w:val="heading 7"/>
    <w:basedOn w:val="a"/>
    <w:next w:val="a"/>
    <w:link w:val="70"/>
    <w:qFormat/>
    <w:rsid w:val="004745F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szCs w:val="18"/>
      <w:lang w:val="sv-SE" w:eastAsia="zh-CN"/>
    </w:rPr>
  </w:style>
  <w:style w:type="paragraph" w:styleId="8">
    <w:name w:val="heading 8"/>
    <w:basedOn w:val="1"/>
    <w:next w:val="a"/>
    <w:link w:val="80"/>
    <w:qFormat/>
    <w:rsid w:val="004745F6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4745F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4745F6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0">
    <w:name w:val="标题 2 字符"/>
    <w:aliases w:val="header 字符,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"/>
    <w:basedOn w:val="a0"/>
    <w:link w:val="2"/>
    <w:rsid w:val="004745F6"/>
    <w:rPr>
      <w:rFonts w:ascii="Arial" w:eastAsia="宋体" w:hAnsi="Arial" w:cs="Times New Roman"/>
      <w:kern w:val="0"/>
      <w:sz w:val="28"/>
      <w:szCs w:val="18"/>
      <w:lang w:val="sv-SE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4745F6"/>
    <w:rPr>
      <w:rFonts w:ascii="Arial" w:eastAsia="宋体" w:hAnsi="Arial" w:cs="Times New Roman"/>
      <w:kern w:val="0"/>
      <w:sz w:val="28"/>
      <w:szCs w:val="18"/>
      <w:lang w:val="sv-SE"/>
    </w:rPr>
  </w:style>
  <w:style w:type="character" w:customStyle="1" w:styleId="40">
    <w:name w:val="标题 4 字符"/>
    <w:basedOn w:val="a0"/>
    <w:link w:val="4"/>
    <w:rsid w:val="004745F6"/>
    <w:rPr>
      <w:rFonts w:ascii="Arial" w:eastAsia="宋体" w:hAnsi="Arial" w:cs="Times New Roman"/>
      <w:kern w:val="0"/>
      <w:sz w:val="24"/>
      <w:szCs w:val="18"/>
      <w:lang w:val="sv-SE"/>
    </w:rPr>
  </w:style>
  <w:style w:type="character" w:customStyle="1" w:styleId="50">
    <w:name w:val="标题 5 字符"/>
    <w:basedOn w:val="a0"/>
    <w:link w:val="5"/>
    <w:rsid w:val="004745F6"/>
    <w:rPr>
      <w:rFonts w:ascii="Arial" w:eastAsia="宋体" w:hAnsi="Arial" w:cs="Times New Roman"/>
      <w:kern w:val="0"/>
      <w:sz w:val="22"/>
      <w:szCs w:val="18"/>
      <w:lang w:val="sv-SE"/>
    </w:rPr>
  </w:style>
  <w:style w:type="character" w:customStyle="1" w:styleId="60">
    <w:name w:val="标题 6 字符"/>
    <w:basedOn w:val="a0"/>
    <w:link w:val="6"/>
    <w:rsid w:val="004745F6"/>
    <w:rPr>
      <w:rFonts w:ascii="Arial" w:eastAsia="宋体" w:hAnsi="Arial" w:cs="Times New Roman"/>
      <w:kern w:val="0"/>
      <w:sz w:val="20"/>
      <w:szCs w:val="18"/>
      <w:lang w:val="sv-SE"/>
    </w:rPr>
  </w:style>
  <w:style w:type="character" w:customStyle="1" w:styleId="70">
    <w:name w:val="标题 7 字符"/>
    <w:basedOn w:val="a0"/>
    <w:link w:val="7"/>
    <w:rsid w:val="004745F6"/>
    <w:rPr>
      <w:rFonts w:ascii="Arial" w:eastAsia="宋体" w:hAnsi="Arial" w:cs="Times New Roman"/>
      <w:kern w:val="0"/>
      <w:sz w:val="20"/>
      <w:szCs w:val="18"/>
      <w:lang w:val="sv-SE"/>
    </w:rPr>
  </w:style>
  <w:style w:type="character" w:customStyle="1" w:styleId="80">
    <w:name w:val="标题 8 字符"/>
    <w:basedOn w:val="a0"/>
    <w:link w:val="8"/>
    <w:rsid w:val="004745F6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90">
    <w:name w:val="标题 9 字符"/>
    <w:basedOn w:val="a0"/>
    <w:link w:val="9"/>
    <w:rsid w:val="004745F6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,列表段落,列表段"/>
    <w:basedOn w:val="a"/>
    <w:link w:val="a4"/>
    <w:uiPriority w:val="34"/>
    <w:qFormat/>
    <w:rsid w:val="004745F6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4">
    <w:name w:val="列出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3"/>
    <w:uiPriority w:val="34"/>
    <w:qFormat/>
    <w:locked/>
    <w:rsid w:val="004745F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uiPriority w:val="39"/>
    <w:qFormat/>
    <w:rsid w:val="004555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33B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533B52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533B5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533B52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D37184"/>
    <w:rPr>
      <w:sz w:val="21"/>
      <w:szCs w:val="21"/>
    </w:rPr>
  </w:style>
  <w:style w:type="paragraph" w:styleId="ab">
    <w:name w:val="annotation text"/>
    <w:basedOn w:val="a"/>
    <w:link w:val="ac"/>
    <w:uiPriority w:val="99"/>
    <w:unhideWhenUsed/>
    <w:rsid w:val="00D37184"/>
  </w:style>
  <w:style w:type="character" w:customStyle="1" w:styleId="ac">
    <w:name w:val="批注文字 字符"/>
    <w:basedOn w:val="a0"/>
    <w:link w:val="ab"/>
    <w:uiPriority w:val="99"/>
    <w:rsid w:val="00D37184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37184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D37184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f">
    <w:name w:val="Balloon Text"/>
    <w:basedOn w:val="a"/>
    <w:link w:val="af0"/>
    <w:uiPriority w:val="99"/>
    <w:semiHidden/>
    <w:unhideWhenUsed/>
    <w:rsid w:val="00D37184"/>
    <w:pPr>
      <w:spacing w:after="0"/>
    </w:pPr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D371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f1">
    <w:name w:val="Hyperlink"/>
    <w:basedOn w:val="a0"/>
    <w:uiPriority w:val="99"/>
    <w:unhideWhenUsed/>
    <w:rsid w:val="008A14F4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8A14F4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3D7AE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39473-E460-444A-8BE0-BA111D190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1003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- Xutao</dc:creator>
  <cp:keywords/>
  <dc:description/>
  <cp:lastModifiedBy>Yiyan, Samsung</cp:lastModifiedBy>
  <cp:revision>3</cp:revision>
  <dcterms:created xsi:type="dcterms:W3CDTF">2022-08-25T16:45:00Z</dcterms:created>
  <dcterms:modified xsi:type="dcterms:W3CDTF">2022-08-25T16:46:00Z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(2)T38L7BJBjX/+k3d8oWag6JicaShgMWE4wMurX9iopi7qthKFtbmnL5yF9Nmj/ZeIo3aXMKvE
xuurmSbj+xAqyx+rzGgeNXGbdfzKbGnm8AzAoqvQvnFvaxLxJyObilfa4H+AYadWv/tHU+Uj
XHKcI7Sa6nMFvQXefZkNMukC73uTRX3GLMtSdL/TJkF/B2yuNAbjdYZVbWue203oKYO1l6ui
a+8mQhLpZb4WQ4CYOu</vt:lpwstr>
  </property>
  <property fmtid="{D5CDD505-2E9C-101B-9397-08002B2CF9AE}" pid="4" name="_2015_ms_pID_7253431">
    <vt:lpwstr>HiGyekOGvsMrT/okk53jOTDSyOO3UGJmma6ox2UgM2PT/YlrKuSCIM
NTrQ+q5KbrIdgP/kilabGGJWIrxnTQMoNGu7uxMv734qcc/0U0TQaYFb9yZtdHlKmE1DGvZA
zDW3IaT1Ft0REQm4nIc6qAHMMamNnXSCdQ7Lm946F4WKbO0rT/E5rqYuJ96SbN9jy1QXgoN0
vkP+nyBy+/2RCeSj</vt:lpwstr>
  </property>
</Properties>
</file>